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C31" w:rsidRPr="00880C31" w:rsidRDefault="00880C31" w:rsidP="00880C31">
      <w:pPr>
        <w:spacing w:after="0" w:line="360" w:lineRule="auto"/>
        <w:ind w:firstLine="680"/>
        <w:rPr>
          <w:rFonts w:ascii="Times New Roman" w:eastAsia="Times New Roman" w:hAnsi="Times New Roman" w:cs="Times New Roman"/>
          <w:sz w:val="24"/>
        </w:rPr>
      </w:pPr>
      <w:bookmarkStart w:id="0" w:name="_Toc357583939"/>
    </w:p>
    <w:p w:rsidR="00880C31" w:rsidRPr="00880C31" w:rsidRDefault="00880C31" w:rsidP="00880C31">
      <w:pPr>
        <w:spacing w:after="0" w:line="360" w:lineRule="auto"/>
        <w:ind w:firstLine="680"/>
        <w:rPr>
          <w:rFonts w:ascii="Times New Roman" w:eastAsia="Times New Roman" w:hAnsi="Times New Roman" w:cs="Times New Roman"/>
          <w:sz w:val="24"/>
        </w:rPr>
      </w:pPr>
    </w:p>
    <w:p w:rsidR="00880C31" w:rsidRPr="00880C31" w:rsidRDefault="00880C31" w:rsidP="00880C31">
      <w:pPr>
        <w:spacing w:after="0" w:line="360" w:lineRule="auto"/>
        <w:ind w:firstLine="680"/>
        <w:rPr>
          <w:rFonts w:ascii="Times New Roman" w:eastAsia="Times New Roman" w:hAnsi="Times New Roman" w:cs="Times New Roman"/>
          <w:sz w:val="24"/>
        </w:rPr>
      </w:pPr>
    </w:p>
    <w:p w:rsidR="00880C31" w:rsidRPr="00880C31" w:rsidRDefault="00880C31" w:rsidP="00880C31">
      <w:pPr>
        <w:spacing w:after="0" w:line="360" w:lineRule="auto"/>
        <w:ind w:firstLine="680"/>
        <w:rPr>
          <w:rFonts w:ascii="Times New Roman" w:eastAsia="Times New Roman" w:hAnsi="Times New Roman" w:cs="Times New Roman"/>
          <w:sz w:val="24"/>
        </w:rPr>
      </w:pPr>
    </w:p>
    <w:p w:rsidR="00880C31" w:rsidRPr="00880C31" w:rsidRDefault="00880C31" w:rsidP="00880C31">
      <w:pPr>
        <w:spacing w:after="0" w:line="360" w:lineRule="auto"/>
        <w:ind w:firstLine="680"/>
        <w:rPr>
          <w:rFonts w:ascii="Times New Roman" w:eastAsia="Times New Roman" w:hAnsi="Times New Roman" w:cs="Times New Roman"/>
          <w:sz w:val="24"/>
        </w:rPr>
      </w:pPr>
    </w:p>
    <w:p w:rsidR="00880C31" w:rsidRPr="00880C31" w:rsidRDefault="00880C31" w:rsidP="00880C31">
      <w:pPr>
        <w:spacing w:after="0" w:line="360" w:lineRule="auto"/>
        <w:ind w:firstLine="680"/>
        <w:rPr>
          <w:rFonts w:ascii="Times New Roman" w:eastAsia="Times New Roman" w:hAnsi="Times New Roman" w:cs="Times New Roman"/>
          <w:sz w:val="24"/>
        </w:rPr>
      </w:pPr>
    </w:p>
    <w:p w:rsidR="00880C31" w:rsidRPr="00880C31" w:rsidRDefault="00880C31" w:rsidP="00880C31">
      <w:pPr>
        <w:spacing w:after="0" w:line="360" w:lineRule="auto"/>
        <w:ind w:firstLine="680"/>
        <w:rPr>
          <w:rFonts w:ascii="Times New Roman" w:eastAsia="Times New Roman" w:hAnsi="Times New Roman" w:cs="Times New Roman"/>
          <w:sz w:val="24"/>
        </w:rPr>
      </w:pPr>
    </w:p>
    <w:p w:rsidR="00880C31" w:rsidRPr="00880C31" w:rsidRDefault="00880C31" w:rsidP="00880C31">
      <w:pPr>
        <w:spacing w:after="0" w:line="360" w:lineRule="auto"/>
        <w:ind w:firstLine="680"/>
        <w:rPr>
          <w:rFonts w:ascii="Times New Roman" w:eastAsia="Times New Roman" w:hAnsi="Times New Roman" w:cs="Times New Roman"/>
          <w:sz w:val="24"/>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880C31" w:rsidRPr="00880C31" w:rsidTr="00880C31">
        <w:trPr>
          <w:cantSplit/>
          <w:trHeight w:val="2889"/>
        </w:trPr>
        <w:tc>
          <w:tcPr>
            <w:tcW w:w="2254" w:type="dxa"/>
          </w:tcPr>
          <w:p w:rsidR="00880C31" w:rsidRPr="00880C31" w:rsidRDefault="00880C31" w:rsidP="00880C31">
            <w:pPr>
              <w:spacing w:after="0" w:line="360" w:lineRule="auto"/>
              <w:ind w:left="-116" w:firstLine="116"/>
              <w:jc w:val="center"/>
              <w:rPr>
                <w:rFonts w:ascii="Times New Roman" w:eastAsia="Times New Roman" w:hAnsi="Times New Roman" w:cs="Times New Roman"/>
                <w:sz w:val="24"/>
              </w:rPr>
            </w:pPr>
            <w:r w:rsidRPr="00880C31">
              <w:rPr>
                <w:rFonts w:ascii="Arial" w:eastAsia="Times New Roman" w:hAnsi="Arial" w:cs="Times New Roman"/>
                <w:noProof/>
                <w:sz w:val="24"/>
                <w:lang w:val="ru-RU" w:eastAsia="ru-RU" w:bidi="ar-SA"/>
              </w:rPr>
              <w:drawing>
                <wp:inline distT="0" distB="0" distL="0" distR="0" wp14:anchorId="26AB5347" wp14:editId="15A6A42F">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880C31" w:rsidRPr="00880C31" w:rsidRDefault="00880C31" w:rsidP="00880C31">
            <w:pPr>
              <w:suppressAutoHyphens/>
              <w:spacing w:after="300" w:line="240" w:lineRule="auto"/>
              <w:contextualSpacing/>
              <w:jc w:val="center"/>
              <w:rPr>
                <w:rFonts w:ascii="Times New Roman" w:eastAsia="Times New Roman" w:hAnsi="Times New Roman" w:cs="Times New Roman"/>
                <w:b/>
                <w:caps/>
                <w:sz w:val="32"/>
                <w:szCs w:val="52"/>
                <w:lang w:val="ru-RU"/>
              </w:rPr>
            </w:pPr>
            <w:r w:rsidRPr="00880C31">
              <w:rPr>
                <w:rFonts w:ascii="Times New Roman" w:eastAsia="Times New Roman" w:hAnsi="Times New Roman" w:cs="Times New Roman"/>
                <w:b/>
                <w:caps/>
                <w:sz w:val="32"/>
                <w:szCs w:val="52"/>
                <w:lang w:val="ru-RU"/>
              </w:rPr>
              <w:t>Схема теплоснабжения в административных границах златоустовского городского округа на период</w:t>
            </w:r>
          </w:p>
          <w:p w:rsidR="00880C31" w:rsidRPr="00880C31" w:rsidRDefault="00880C31" w:rsidP="00880C31">
            <w:pPr>
              <w:suppressAutoHyphens/>
              <w:spacing w:after="300" w:line="240" w:lineRule="auto"/>
              <w:ind w:firstLine="40"/>
              <w:contextualSpacing/>
              <w:jc w:val="center"/>
              <w:rPr>
                <w:rFonts w:ascii="Times New Roman" w:eastAsia="Times New Roman" w:hAnsi="Times New Roman" w:cs="Times New Roman"/>
                <w:b/>
                <w:bCs/>
                <w:caps/>
                <w:sz w:val="32"/>
                <w:szCs w:val="52"/>
                <w:lang w:val="ru-RU"/>
              </w:rPr>
            </w:pPr>
            <w:r w:rsidRPr="00880C31">
              <w:rPr>
                <w:rFonts w:ascii="Times New Roman" w:eastAsia="Times New Roman" w:hAnsi="Times New Roman" w:cs="Times New Roman"/>
                <w:b/>
                <w:caps/>
                <w:sz w:val="32"/>
                <w:szCs w:val="52"/>
                <w:lang w:val="ru-RU"/>
              </w:rPr>
              <w:t>до 2033 года</w:t>
            </w:r>
          </w:p>
          <w:p w:rsidR="00880C31" w:rsidRPr="00880C31" w:rsidRDefault="00880C31" w:rsidP="00880C31">
            <w:pPr>
              <w:suppressAutoHyphens/>
              <w:spacing w:after="300" w:line="240" w:lineRule="auto"/>
              <w:ind w:firstLine="40"/>
              <w:contextualSpacing/>
              <w:jc w:val="center"/>
              <w:rPr>
                <w:rFonts w:ascii="Times New Roman" w:eastAsia="Times New Roman" w:hAnsi="Times New Roman" w:cs="Times New Roman"/>
                <w:b/>
                <w:bCs/>
                <w:caps/>
                <w:sz w:val="32"/>
                <w:szCs w:val="52"/>
                <w:lang w:val="ru-RU"/>
              </w:rPr>
            </w:pPr>
            <w:r w:rsidRPr="00880C31">
              <w:rPr>
                <w:rFonts w:ascii="Times New Roman" w:eastAsia="Times New Roman" w:hAnsi="Times New Roman" w:cs="Times New Roman"/>
                <w:b/>
                <w:bCs/>
                <w:caps/>
                <w:sz w:val="32"/>
                <w:szCs w:val="52"/>
                <w:lang w:val="ru-RU"/>
              </w:rPr>
              <w:t>(актуализация на 2020 год)</w:t>
            </w:r>
          </w:p>
          <w:p w:rsidR="00880C31" w:rsidRPr="00880C31" w:rsidRDefault="00880C31" w:rsidP="00880C31">
            <w:pPr>
              <w:spacing w:after="0" w:line="360" w:lineRule="auto"/>
              <w:ind w:firstLine="680"/>
              <w:jc w:val="both"/>
              <w:rPr>
                <w:rFonts w:ascii="Times New Roman" w:eastAsia="Times New Roman" w:hAnsi="Times New Roman" w:cs="Times New Roman"/>
                <w:sz w:val="24"/>
                <w:lang w:val="ru-RU"/>
              </w:rPr>
            </w:pPr>
          </w:p>
          <w:p w:rsidR="00880C31" w:rsidRPr="00880C31"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880C31">
              <w:rPr>
                <w:rFonts w:ascii="Times New Roman" w:eastAsia="Times New Roman" w:hAnsi="Times New Roman" w:cs="Times New Roman"/>
                <w:b/>
                <w:caps/>
                <w:sz w:val="32"/>
                <w:szCs w:val="52"/>
                <w:lang w:val="ru-RU"/>
              </w:rPr>
              <w:t>Обосновывающие материалы</w:t>
            </w:r>
          </w:p>
          <w:p w:rsidR="00880C31" w:rsidRPr="00880C31"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p>
          <w:p w:rsidR="00880C31" w:rsidRPr="00880C31"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r w:rsidRPr="00880C31">
              <w:rPr>
                <w:rFonts w:ascii="Times New Roman" w:eastAsia="Times New Roman" w:hAnsi="Times New Roman" w:cs="Times New Roman"/>
                <w:b/>
                <w:caps/>
                <w:sz w:val="32"/>
                <w:szCs w:val="32"/>
                <w:lang w:val="ru-RU"/>
              </w:rPr>
              <w:t xml:space="preserve">Глава </w:t>
            </w:r>
            <w:r w:rsidR="00656F88">
              <w:rPr>
                <w:rFonts w:ascii="Times New Roman" w:eastAsia="Times New Roman" w:hAnsi="Times New Roman" w:cs="Times New Roman"/>
                <w:b/>
                <w:caps/>
                <w:sz w:val="32"/>
                <w:szCs w:val="32"/>
                <w:lang w:val="ru-RU"/>
              </w:rPr>
              <w:t>11</w:t>
            </w:r>
          </w:p>
          <w:p w:rsidR="00880C31" w:rsidRPr="00880C31"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r w:rsidRPr="008D79AF">
              <w:rPr>
                <w:rFonts w:ascii="Times New Roman" w:eastAsiaTheme="majorEastAsia" w:hAnsi="Times New Roman" w:cs="Times New Roman"/>
                <w:b/>
                <w:caps/>
                <w:sz w:val="32"/>
                <w:szCs w:val="32"/>
                <w:lang w:val="ru-RU"/>
              </w:rPr>
              <w:t>Оценка надежности теплоснабжения</w:t>
            </w:r>
          </w:p>
          <w:p w:rsidR="00880C31" w:rsidRPr="00880C31" w:rsidRDefault="00880C31" w:rsidP="00880C31">
            <w:pPr>
              <w:keepNext/>
              <w:keepLines/>
              <w:spacing w:before="60" w:after="0" w:line="240" w:lineRule="auto"/>
              <w:jc w:val="center"/>
              <w:rPr>
                <w:rFonts w:ascii="Times New Roman" w:eastAsia="Times New Roman" w:hAnsi="Times New Roman" w:cs="Times New Roman"/>
                <w:b/>
                <w:bCs/>
                <w:i/>
                <w:iCs/>
                <w:smallCaps/>
                <w:kern w:val="28"/>
                <w:sz w:val="16"/>
                <w:szCs w:val="16"/>
                <w:lang w:val="ru-RU"/>
              </w:rPr>
            </w:pPr>
          </w:p>
          <w:p w:rsidR="00880C31" w:rsidRPr="00880C31" w:rsidRDefault="00880C31" w:rsidP="00880C31">
            <w:pPr>
              <w:keepNext/>
              <w:keepLines/>
              <w:spacing w:before="60" w:after="0" w:line="240" w:lineRule="auto"/>
              <w:jc w:val="center"/>
              <w:rPr>
                <w:rFonts w:ascii="Times New Roman" w:eastAsia="Times New Roman" w:hAnsi="Times New Roman" w:cs="Times New Roman"/>
                <w:b/>
                <w:bCs/>
                <w:i/>
                <w:iCs/>
                <w:smallCaps/>
                <w:kern w:val="28"/>
                <w:sz w:val="28"/>
                <w:szCs w:val="28"/>
                <w:lang w:val="ru-RU"/>
              </w:rPr>
            </w:pPr>
          </w:p>
        </w:tc>
      </w:tr>
    </w:tbl>
    <w:p w:rsidR="00880C31" w:rsidRPr="00880C31" w:rsidRDefault="00880C31" w:rsidP="00880C31">
      <w:pPr>
        <w:spacing w:after="0" w:line="360" w:lineRule="auto"/>
        <w:jc w:val="center"/>
        <w:rPr>
          <w:rFonts w:ascii="Times New Roman" w:eastAsia="Times New Roman" w:hAnsi="Times New Roman" w:cs="Times New Roman"/>
          <w:sz w:val="24"/>
          <w:lang w:val="ru-RU"/>
        </w:rPr>
      </w:pPr>
    </w:p>
    <w:p w:rsidR="00880C31" w:rsidRPr="00880C31" w:rsidRDefault="00880C31" w:rsidP="00880C31">
      <w:pPr>
        <w:spacing w:after="0" w:line="360" w:lineRule="auto"/>
        <w:jc w:val="center"/>
        <w:rPr>
          <w:rFonts w:ascii="Times New Roman" w:eastAsia="Times New Roman" w:hAnsi="Times New Roman" w:cs="Times New Roman"/>
          <w:sz w:val="24"/>
          <w:lang w:val="ru-RU"/>
        </w:rPr>
      </w:pPr>
    </w:p>
    <w:p w:rsidR="00880C31" w:rsidRPr="00880C31" w:rsidRDefault="00880C31" w:rsidP="00880C31">
      <w:pPr>
        <w:spacing w:after="0" w:line="360" w:lineRule="auto"/>
        <w:jc w:val="center"/>
        <w:rPr>
          <w:rFonts w:ascii="Times New Roman" w:eastAsia="Times New Roman" w:hAnsi="Times New Roman" w:cs="Times New Roman"/>
          <w:sz w:val="24"/>
          <w:lang w:val="ru-RU"/>
        </w:rPr>
      </w:pPr>
    </w:p>
    <w:p w:rsidR="00880C31" w:rsidRPr="00880C31" w:rsidRDefault="00880C31" w:rsidP="00880C31">
      <w:pPr>
        <w:spacing w:after="0" w:line="360" w:lineRule="auto"/>
        <w:jc w:val="center"/>
        <w:rPr>
          <w:rFonts w:ascii="Times New Roman" w:eastAsia="Times New Roman" w:hAnsi="Times New Roman" w:cs="Times New Roman"/>
          <w:sz w:val="24"/>
          <w:lang w:val="ru-RU"/>
        </w:rPr>
      </w:pPr>
    </w:p>
    <w:p w:rsidR="00880C31" w:rsidRPr="00880C31" w:rsidRDefault="00880C31" w:rsidP="00880C31">
      <w:pPr>
        <w:spacing w:after="0" w:line="360" w:lineRule="auto"/>
        <w:jc w:val="center"/>
        <w:rPr>
          <w:rFonts w:ascii="Times New Roman" w:eastAsia="Times New Roman" w:hAnsi="Times New Roman" w:cs="Times New Roman"/>
          <w:sz w:val="24"/>
          <w:lang w:val="ru-RU"/>
        </w:rPr>
      </w:pPr>
    </w:p>
    <w:p w:rsidR="00880C31" w:rsidRPr="00880C31" w:rsidRDefault="00880C31" w:rsidP="00880C31">
      <w:pPr>
        <w:spacing w:after="0" w:line="360" w:lineRule="auto"/>
        <w:jc w:val="both"/>
        <w:rPr>
          <w:rFonts w:ascii="Times New Roman" w:eastAsia="Times New Roman" w:hAnsi="Times New Roman" w:cs="Times New Roman"/>
          <w:sz w:val="24"/>
          <w:lang w:val="ru-RU"/>
        </w:rPr>
      </w:pPr>
    </w:p>
    <w:p w:rsidR="007C7866" w:rsidRPr="008D79AF" w:rsidRDefault="007C7866" w:rsidP="007C7866">
      <w:pPr>
        <w:spacing w:after="0" w:line="360" w:lineRule="auto"/>
        <w:ind w:firstLine="709"/>
        <w:jc w:val="center"/>
        <w:rPr>
          <w:rFonts w:ascii="Times New Roman" w:eastAsia="Times New Roman" w:hAnsi="Times New Roman" w:cs="Times New Roman"/>
          <w:sz w:val="24"/>
          <w:szCs w:val="24"/>
          <w:lang w:val="ru-RU" w:eastAsia="ru-RU" w:bidi="ar-SA"/>
        </w:rPr>
        <w:sectPr w:rsidR="007C7866" w:rsidRPr="008D79AF" w:rsidSect="00616363">
          <w:headerReference w:type="default" r:id="rId9"/>
          <w:footerReference w:type="default" r:id="rId10"/>
          <w:footerReference w:type="first" r:id="rId11"/>
          <w:pgSz w:w="11909" w:h="16834" w:code="9"/>
          <w:pgMar w:top="1134" w:right="1134" w:bottom="1134" w:left="1701" w:header="720" w:footer="720" w:gutter="0"/>
          <w:cols w:space="720"/>
          <w:titlePg/>
          <w:docGrid w:linePitch="299"/>
        </w:sectPr>
      </w:pPr>
      <w:bookmarkStart w:id="1" w:name="_GoBack"/>
      <w:bookmarkEnd w:id="1"/>
    </w:p>
    <w:p w:rsidR="002F45BD" w:rsidRPr="00A1716F" w:rsidRDefault="004F542C" w:rsidP="00A1716F">
      <w:pPr>
        <w:spacing w:line="240" w:lineRule="auto"/>
        <w:ind w:right="141"/>
        <w:jc w:val="center"/>
        <w:rPr>
          <w:rFonts w:ascii="Times New Roman" w:hAnsi="Times New Roman" w:cs="Times New Roman"/>
          <w:sz w:val="20"/>
          <w:szCs w:val="20"/>
          <w:lang w:val="ru-RU"/>
        </w:rPr>
      </w:pPr>
      <w:bookmarkStart w:id="2" w:name="_Toc357583940"/>
      <w:bookmarkStart w:id="3" w:name="_Toc357159235"/>
      <w:bookmarkStart w:id="4" w:name="_Toc342573347"/>
      <w:bookmarkEnd w:id="0"/>
      <w:r w:rsidRPr="00A1716F">
        <w:rPr>
          <w:rFonts w:ascii="Times New Roman" w:hAnsi="Times New Roman" w:cs="Times New Roman"/>
          <w:sz w:val="20"/>
          <w:szCs w:val="20"/>
          <w:lang w:val="ru-RU"/>
        </w:rPr>
        <w:lastRenderedPageBreak/>
        <w:t>СОДЕРЖАНИЕ</w:t>
      </w:r>
    </w:p>
    <w:sdt>
      <w:sdtPr>
        <w:rPr>
          <w:rFonts w:ascii="Times New Roman" w:eastAsiaTheme="minorEastAsia" w:hAnsi="Times New Roman" w:cs="Times New Roman"/>
          <w:b w:val="0"/>
          <w:bCs w:val="0"/>
          <w:sz w:val="20"/>
          <w:szCs w:val="20"/>
          <w:lang w:val="ru-RU"/>
        </w:rPr>
        <w:id w:val="182941749"/>
        <w:docPartObj>
          <w:docPartGallery w:val="Table of Contents"/>
          <w:docPartUnique/>
        </w:docPartObj>
      </w:sdtPr>
      <w:sdtEndPr>
        <w:rPr>
          <w:lang w:val="en-US"/>
        </w:rPr>
      </w:sdtEndPr>
      <w:sdtContent>
        <w:p w:rsidR="004F542C" w:rsidRPr="00A1716F" w:rsidRDefault="004F542C" w:rsidP="00A1716F">
          <w:pPr>
            <w:pStyle w:val="af9"/>
            <w:numPr>
              <w:ilvl w:val="0"/>
              <w:numId w:val="0"/>
            </w:numPr>
            <w:spacing w:line="240" w:lineRule="auto"/>
            <w:ind w:right="141"/>
            <w:rPr>
              <w:rFonts w:ascii="Times New Roman" w:hAnsi="Times New Roman" w:cs="Times New Roman"/>
              <w:b w:val="0"/>
              <w:sz w:val="20"/>
              <w:szCs w:val="20"/>
              <w:lang w:val="ru-RU"/>
            </w:rPr>
          </w:pPr>
        </w:p>
        <w:p w:rsidR="00A1716F" w:rsidRPr="00A1716F" w:rsidRDefault="004F542C" w:rsidP="00A1716F">
          <w:pPr>
            <w:pStyle w:val="14"/>
            <w:ind w:right="141"/>
            <w:rPr>
              <w:rFonts w:ascii="Times New Roman" w:hAnsi="Times New Roman" w:cs="Times New Roman"/>
              <w:szCs w:val="20"/>
              <w:lang w:eastAsia="ru-RU" w:bidi="ar-SA"/>
            </w:rPr>
          </w:pPr>
          <w:r w:rsidRPr="00A1716F">
            <w:rPr>
              <w:rFonts w:ascii="Times New Roman" w:hAnsi="Times New Roman" w:cs="Times New Roman"/>
              <w:szCs w:val="20"/>
            </w:rPr>
            <w:fldChar w:fldCharType="begin"/>
          </w:r>
          <w:r w:rsidRPr="00A1716F">
            <w:rPr>
              <w:rFonts w:ascii="Times New Roman" w:hAnsi="Times New Roman" w:cs="Times New Roman"/>
              <w:szCs w:val="20"/>
            </w:rPr>
            <w:instrText xml:space="preserve"> TOC \o "1-3" \h \z \u </w:instrText>
          </w:r>
          <w:r w:rsidRPr="00A1716F">
            <w:rPr>
              <w:rFonts w:ascii="Times New Roman" w:hAnsi="Times New Roman" w:cs="Times New Roman"/>
              <w:szCs w:val="20"/>
            </w:rPr>
            <w:fldChar w:fldCharType="separate"/>
          </w:r>
          <w:hyperlink w:anchor="_Toc18312999" w:history="1">
            <w:r w:rsidR="00A1716F" w:rsidRPr="00A1716F">
              <w:rPr>
                <w:rStyle w:val="afa"/>
                <w:rFonts w:ascii="Times New Roman" w:hAnsi="Times New Roman" w:cs="Times New Roman"/>
                <w:szCs w:val="20"/>
              </w:rPr>
              <w:t>1</w:t>
            </w:r>
            <w:r w:rsidR="00A1716F" w:rsidRPr="00A1716F">
              <w:rPr>
                <w:rFonts w:ascii="Times New Roman" w:hAnsi="Times New Roman" w:cs="Times New Roman"/>
                <w:szCs w:val="20"/>
                <w:lang w:eastAsia="ru-RU" w:bidi="ar-SA"/>
              </w:rPr>
              <w:tab/>
            </w:r>
            <w:r w:rsidR="00A1716F" w:rsidRPr="00A1716F">
              <w:rPr>
                <w:rStyle w:val="afa"/>
                <w:rFonts w:ascii="Times New Roman" w:hAnsi="Times New Roman" w:cs="Times New Roman"/>
                <w:szCs w:val="20"/>
              </w:rPr>
              <w:t>ОБЩИЕ ПОЛОЖЕНИЯ</w:t>
            </w:r>
            <w:r w:rsidR="00A1716F" w:rsidRPr="00A1716F">
              <w:rPr>
                <w:rFonts w:ascii="Times New Roman" w:hAnsi="Times New Roman" w:cs="Times New Roman"/>
                <w:webHidden/>
                <w:szCs w:val="20"/>
              </w:rPr>
              <w:tab/>
            </w:r>
            <w:r w:rsidR="00A1716F" w:rsidRPr="00A1716F">
              <w:rPr>
                <w:rFonts w:ascii="Times New Roman" w:hAnsi="Times New Roman" w:cs="Times New Roman"/>
                <w:webHidden/>
                <w:szCs w:val="20"/>
              </w:rPr>
              <w:fldChar w:fldCharType="begin"/>
            </w:r>
            <w:r w:rsidR="00A1716F" w:rsidRPr="00A1716F">
              <w:rPr>
                <w:rFonts w:ascii="Times New Roman" w:hAnsi="Times New Roman" w:cs="Times New Roman"/>
                <w:webHidden/>
                <w:szCs w:val="20"/>
              </w:rPr>
              <w:instrText xml:space="preserve"> PAGEREF _Toc18312999 \h </w:instrText>
            </w:r>
            <w:r w:rsidR="00A1716F" w:rsidRPr="00A1716F">
              <w:rPr>
                <w:rFonts w:ascii="Times New Roman" w:hAnsi="Times New Roman" w:cs="Times New Roman"/>
                <w:webHidden/>
                <w:szCs w:val="20"/>
              </w:rPr>
            </w:r>
            <w:r w:rsidR="00A1716F" w:rsidRPr="00A1716F">
              <w:rPr>
                <w:rFonts w:ascii="Times New Roman" w:hAnsi="Times New Roman" w:cs="Times New Roman"/>
                <w:webHidden/>
                <w:szCs w:val="20"/>
              </w:rPr>
              <w:fldChar w:fldCharType="separate"/>
            </w:r>
            <w:r w:rsidR="00A1716F" w:rsidRPr="00A1716F">
              <w:rPr>
                <w:rFonts w:ascii="Times New Roman" w:hAnsi="Times New Roman" w:cs="Times New Roman"/>
                <w:webHidden/>
                <w:szCs w:val="20"/>
              </w:rPr>
              <w:t>3</w:t>
            </w:r>
            <w:r w:rsidR="00A1716F" w:rsidRPr="00A1716F">
              <w:rPr>
                <w:rFonts w:ascii="Times New Roman" w:hAnsi="Times New Roman" w:cs="Times New Roman"/>
                <w:webHidden/>
                <w:szCs w:val="20"/>
              </w:rPr>
              <w:fldChar w:fldCharType="end"/>
            </w:r>
          </w:hyperlink>
        </w:p>
        <w:p w:rsidR="00A1716F" w:rsidRPr="00A1716F" w:rsidRDefault="00A1716F" w:rsidP="00A1716F">
          <w:pPr>
            <w:pStyle w:val="14"/>
            <w:ind w:right="141"/>
            <w:rPr>
              <w:rFonts w:ascii="Times New Roman" w:hAnsi="Times New Roman" w:cs="Times New Roman"/>
              <w:szCs w:val="20"/>
              <w:lang w:eastAsia="ru-RU" w:bidi="ar-SA"/>
            </w:rPr>
          </w:pPr>
          <w:hyperlink w:anchor="_Toc18313000" w:history="1">
            <w:r w:rsidRPr="00A1716F">
              <w:rPr>
                <w:rStyle w:val="afa"/>
                <w:rFonts w:ascii="Times New Roman" w:hAnsi="Times New Roman" w:cs="Times New Roman"/>
                <w:szCs w:val="20"/>
              </w:rPr>
              <w:t>2</w:t>
            </w:r>
            <w:r w:rsidRPr="00A1716F">
              <w:rPr>
                <w:rFonts w:ascii="Times New Roman" w:hAnsi="Times New Roman" w:cs="Times New Roman"/>
                <w:szCs w:val="20"/>
                <w:lang w:eastAsia="ru-RU" w:bidi="ar-SA"/>
              </w:rPr>
              <w:tab/>
            </w:r>
            <w:r w:rsidRPr="00A1716F">
              <w:rPr>
                <w:rStyle w:val="afa"/>
                <w:rFonts w:ascii="Times New Roman" w:hAnsi="Times New Roman" w:cs="Times New Roman"/>
                <w:szCs w:val="20"/>
              </w:rPr>
              <w:t>ОПИСАНИЕ РЕЗЕРВИРОВАНИЯ ПО ИСТОЧНИКАМ ТЕПЛОВОЙ ЭНЕРГИИ</w:t>
            </w:r>
            <w:r w:rsidRPr="00A1716F">
              <w:rPr>
                <w:rFonts w:ascii="Times New Roman" w:hAnsi="Times New Roman" w:cs="Times New Roman"/>
                <w:webHidden/>
                <w:szCs w:val="20"/>
              </w:rPr>
              <w:tab/>
            </w:r>
            <w:r w:rsidRPr="00A1716F">
              <w:rPr>
                <w:rFonts w:ascii="Times New Roman" w:hAnsi="Times New Roman" w:cs="Times New Roman"/>
                <w:webHidden/>
                <w:szCs w:val="20"/>
              </w:rPr>
              <w:fldChar w:fldCharType="begin"/>
            </w:r>
            <w:r w:rsidRPr="00A1716F">
              <w:rPr>
                <w:rFonts w:ascii="Times New Roman" w:hAnsi="Times New Roman" w:cs="Times New Roman"/>
                <w:webHidden/>
                <w:szCs w:val="20"/>
              </w:rPr>
              <w:instrText xml:space="preserve"> PAGEREF _Toc18313000 \h </w:instrText>
            </w:r>
            <w:r w:rsidRPr="00A1716F">
              <w:rPr>
                <w:rFonts w:ascii="Times New Roman" w:hAnsi="Times New Roman" w:cs="Times New Roman"/>
                <w:webHidden/>
                <w:szCs w:val="20"/>
              </w:rPr>
            </w:r>
            <w:r w:rsidRPr="00A1716F">
              <w:rPr>
                <w:rFonts w:ascii="Times New Roman" w:hAnsi="Times New Roman" w:cs="Times New Roman"/>
                <w:webHidden/>
                <w:szCs w:val="20"/>
              </w:rPr>
              <w:fldChar w:fldCharType="separate"/>
            </w:r>
            <w:r w:rsidRPr="00A1716F">
              <w:rPr>
                <w:rFonts w:ascii="Times New Roman" w:hAnsi="Times New Roman" w:cs="Times New Roman"/>
                <w:webHidden/>
                <w:szCs w:val="20"/>
              </w:rPr>
              <w:t>4</w:t>
            </w:r>
            <w:r w:rsidRPr="00A1716F">
              <w:rPr>
                <w:rFonts w:ascii="Times New Roman" w:hAnsi="Times New Roman" w:cs="Times New Roman"/>
                <w:webHidden/>
                <w:szCs w:val="20"/>
              </w:rPr>
              <w:fldChar w:fldCharType="end"/>
            </w:r>
          </w:hyperlink>
        </w:p>
        <w:p w:rsidR="00A1716F" w:rsidRPr="00A1716F" w:rsidRDefault="00A1716F" w:rsidP="00A1716F">
          <w:pPr>
            <w:pStyle w:val="14"/>
            <w:ind w:right="141"/>
            <w:rPr>
              <w:rFonts w:ascii="Times New Roman" w:hAnsi="Times New Roman" w:cs="Times New Roman"/>
              <w:szCs w:val="20"/>
              <w:lang w:eastAsia="ru-RU" w:bidi="ar-SA"/>
            </w:rPr>
          </w:pPr>
          <w:hyperlink w:anchor="_Toc18313001" w:history="1">
            <w:r w:rsidRPr="00A1716F">
              <w:rPr>
                <w:rStyle w:val="afa"/>
                <w:rFonts w:ascii="Times New Roman" w:hAnsi="Times New Roman" w:cs="Times New Roman"/>
                <w:szCs w:val="20"/>
              </w:rPr>
              <w:t>3</w:t>
            </w:r>
            <w:r w:rsidRPr="00A1716F">
              <w:rPr>
                <w:rFonts w:ascii="Times New Roman" w:hAnsi="Times New Roman" w:cs="Times New Roman"/>
                <w:szCs w:val="20"/>
                <w:lang w:eastAsia="ru-RU" w:bidi="ar-SA"/>
              </w:rPr>
              <w:tab/>
            </w:r>
            <w:r w:rsidRPr="00A1716F">
              <w:rPr>
                <w:rStyle w:val="afa"/>
                <w:rFonts w:ascii="Times New Roman" w:hAnsi="Times New Roman" w:cs="Times New Roman"/>
                <w:szCs w:val="20"/>
              </w:rPr>
              <w:t>МЕТОДИКА РАСЧЕТА ВЕРОЯТНОСТИ БЕЗОТКАЗНОЙ РАБОТЫ ТЕПЛОВЫХ СЕТЕЙ</w:t>
            </w:r>
            <w:r w:rsidRPr="00A1716F">
              <w:rPr>
                <w:rFonts w:ascii="Times New Roman" w:hAnsi="Times New Roman" w:cs="Times New Roman"/>
                <w:webHidden/>
                <w:szCs w:val="20"/>
              </w:rPr>
              <w:tab/>
            </w:r>
            <w:r w:rsidRPr="00A1716F">
              <w:rPr>
                <w:rFonts w:ascii="Times New Roman" w:hAnsi="Times New Roman" w:cs="Times New Roman"/>
                <w:webHidden/>
                <w:szCs w:val="20"/>
              </w:rPr>
              <w:fldChar w:fldCharType="begin"/>
            </w:r>
            <w:r w:rsidRPr="00A1716F">
              <w:rPr>
                <w:rFonts w:ascii="Times New Roman" w:hAnsi="Times New Roman" w:cs="Times New Roman"/>
                <w:webHidden/>
                <w:szCs w:val="20"/>
              </w:rPr>
              <w:instrText xml:space="preserve"> PAGEREF _Toc18313001 \h </w:instrText>
            </w:r>
            <w:r w:rsidRPr="00A1716F">
              <w:rPr>
                <w:rFonts w:ascii="Times New Roman" w:hAnsi="Times New Roman" w:cs="Times New Roman"/>
                <w:webHidden/>
                <w:szCs w:val="20"/>
              </w:rPr>
            </w:r>
            <w:r w:rsidRPr="00A1716F">
              <w:rPr>
                <w:rFonts w:ascii="Times New Roman" w:hAnsi="Times New Roman" w:cs="Times New Roman"/>
                <w:webHidden/>
                <w:szCs w:val="20"/>
              </w:rPr>
              <w:fldChar w:fldCharType="separate"/>
            </w:r>
            <w:r w:rsidRPr="00A1716F">
              <w:rPr>
                <w:rFonts w:ascii="Times New Roman" w:hAnsi="Times New Roman" w:cs="Times New Roman"/>
                <w:webHidden/>
                <w:szCs w:val="20"/>
              </w:rPr>
              <w:t>5</w:t>
            </w:r>
            <w:r w:rsidRPr="00A1716F">
              <w:rPr>
                <w:rFonts w:ascii="Times New Roman" w:hAnsi="Times New Roman" w:cs="Times New Roman"/>
                <w:webHidden/>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02" w:history="1">
            <w:r w:rsidRPr="00A1716F">
              <w:rPr>
                <w:rStyle w:val="afa"/>
                <w:rFonts w:ascii="Times New Roman" w:hAnsi="Times New Roman" w:cs="Times New Roman"/>
                <w:sz w:val="20"/>
                <w:szCs w:val="20"/>
              </w:rPr>
              <w:t>3.1</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Термины и определения</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_Toc18313002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5</w:t>
            </w:r>
            <w:r w:rsidRPr="00A1716F">
              <w:rPr>
                <w:rFonts w:ascii="Times New Roman" w:hAnsi="Times New Roman" w:cs="Times New Roman"/>
                <w:webHidden/>
                <w:sz w:val="20"/>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03" w:history="1">
            <w:r w:rsidRPr="00A1716F">
              <w:rPr>
                <w:rStyle w:val="afa"/>
                <w:rFonts w:ascii="Times New Roman" w:hAnsi="Times New Roman" w:cs="Times New Roman"/>
                <w:sz w:val="20"/>
                <w:szCs w:val="20"/>
              </w:rPr>
              <w:t>3.2</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Методика расчета надежности теплоснабжения</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_Toc18313003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6</w:t>
            </w:r>
            <w:r w:rsidRPr="00A1716F">
              <w:rPr>
                <w:rFonts w:ascii="Times New Roman" w:hAnsi="Times New Roman" w:cs="Times New Roman"/>
                <w:webHidden/>
                <w:sz w:val="20"/>
                <w:szCs w:val="20"/>
              </w:rPr>
              <w:fldChar w:fldCharType="end"/>
            </w:r>
          </w:hyperlink>
        </w:p>
        <w:p w:rsidR="00A1716F" w:rsidRPr="00A1716F" w:rsidRDefault="00A1716F" w:rsidP="00A1716F">
          <w:pPr>
            <w:pStyle w:val="31"/>
            <w:spacing w:line="240" w:lineRule="auto"/>
            <w:ind w:right="141"/>
            <w:rPr>
              <w:rFonts w:ascii="Times New Roman" w:hAnsi="Times New Roman" w:cs="Times New Roman"/>
              <w:noProof/>
              <w:sz w:val="20"/>
              <w:szCs w:val="20"/>
              <w:lang w:val="ru-RU" w:bidi="ar-SA"/>
            </w:rPr>
          </w:pPr>
          <w:hyperlink w:anchor="_Toc18313004" w:history="1">
            <w:r w:rsidRPr="00A1716F">
              <w:rPr>
                <w:rStyle w:val="afa"/>
                <w:rFonts w:ascii="Times New Roman" w:hAnsi="Times New Roman" w:cs="Times New Roman"/>
                <w:noProof/>
                <w:sz w:val="20"/>
                <w:szCs w:val="20"/>
              </w:rPr>
              <w:t>3.2.1</w:t>
            </w:r>
            <w:r w:rsidRPr="00A1716F">
              <w:rPr>
                <w:rFonts w:ascii="Times New Roman" w:hAnsi="Times New Roman" w:cs="Times New Roman"/>
                <w:noProof/>
                <w:sz w:val="20"/>
                <w:szCs w:val="20"/>
                <w:lang w:val="ru-RU" w:bidi="ar-SA"/>
              </w:rPr>
              <w:tab/>
            </w:r>
            <w:r w:rsidRPr="00A1716F">
              <w:rPr>
                <w:rStyle w:val="afa"/>
                <w:rFonts w:ascii="Times New Roman" w:hAnsi="Times New Roman" w:cs="Times New Roman"/>
                <w:noProof/>
                <w:sz w:val="20"/>
                <w:szCs w:val="20"/>
              </w:rPr>
              <w:t>Расчет надежности теплоснабжения нерезервируемых участков тепловой сети</w:t>
            </w:r>
            <w:r w:rsidRPr="00A1716F">
              <w:rPr>
                <w:rFonts w:ascii="Times New Roman" w:hAnsi="Times New Roman" w:cs="Times New Roman"/>
                <w:noProof/>
                <w:webHidden/>
                <w:sz w:val="20"/>
                <w:szCs w:val="20"/>
              </w:rPr>
              <w:tab/>
            </w:r>
            <w:r w:rsidRPr="00A1716F">
              <w:rPr>
                <w:rFonts w:ascii="Times New Roman" w:hAnsi="Times New Roman" w:cs="Times New Roman"/>
                <w:noProof/>
                <w:webHidden/>
                <w:sz w:val="20"/>
                <w:szCs w:val="20"/>
              </w:rPr>
              <w:fldChar w:fldCharType="begin"/>
            </w:r>
            <w:r w:rsidRPr="00A1716F">
              <w:rPr>
                <w:rFonts w:ascii="Times New Roman" w:hAnsi="Times New Roman" w:cs="Times New Roman"/>
                <w:noProof/>
                <w:webHidden/>
                <w:sz w:val="20"/>
                <w:szCs w:val="20"/>
              </w:rPr>
              <w:instrText xml:space="preserve"> PAGEREF _Toc18313004 \h </w:instrText>
            </w:r>
            <w:r w:rsidRPr="00A1716F">
              <w:rPr>
                <w:rFonts w:ascii="Times New Roman" w:hAnsi="Times New Roman" w:cs="Times New Roman"/>
                <w:noProof/>
                <w:webHidden/>
                <w:sz w:val="20"/>
                <w:szCs w:val="20"/>
              </w:rPr>
            </w:r>
            <w:r w:rsidRPr="00A1716F">
              <w:rPr>
                <w:rFonts w:ascii="Times New Roman" w:hAnsi="Times New Roman" w:cs="Times New Roman"/>
                <w:noProof/>
                <w:webHidden/>
                <w:sz w:val="20"/>
                <w:szCs w:val="20"/>
              </w:rPr>
              <w:fldChar w:fldCharType="separate"/>
            </w:r>
            <w:r w:rsidRPr="00A1716F">
              <w:rPr>
                <w:rFonts w:ascii="Times New Roman" w:hAnsi="Times New Roman" w:cs="Times New Roman"/>
                <w:noProof/>
                <w:webHidden/>
                <w:sz w:val="20"/>
                <w:szCs w:val="20"/>
              </w:rPr>
              <w:t>6</w:t>
            </w:r>
            <w:r w:rsidRPr="00A1716F">
              <w:rPr>
                <w:rFonts w:ascii="Times New Roman" w:hAnsi="Times New Roman" w:cs="Times New Roman"/>
                <w:noProof/>
                <w:webHidden/>
                <w:sz w:val="20"/>
                <w:szCs w:val="20"/>
              </w:rPr>
              <w:fldChar w:fldCharType="end"/>
            </w:r>
          </w:hyperlink>
        </w:p>
        <w:p w:rsidR="00A1716F" w:rsidRPr="00A1716F" w:rsidRDefault="00A1716F" w:rsidP="00A1716F">
          <w:pPr>
            <w:pStyle w:val="31"/>
            <w:spacing w:line="240" w:lineRule="auto"/>
            <w:ind w:right="141"/>
            <w:rPr>
              <w:rFonts w:ascii="Times New Roman" w:hAnsi="Times New Roman" w:cs="Times New Roman"/>
              <w:noProof/>
              <w:sz w:val="20"/>
              <w:szCs w:val="20"/>
              <w:lang w:val="ru-RU" w:bidi="ar-SA"/>
            </w:rPr>
          </w:pPr>
          <w:hyperlink w:anchor="_Toc18313005" w:history="1">
            <w:r w:rsidRPr="00A1716F">
              <w:rPr>
                <w:rStyle w:val="afa"/>
                <w:rFonts w:ascii="Times New Roman" w:hAnsi="Times New Roman" w:cs="Times New Roman"/>
                <w:noProof/>
                <w:sz w:val="20"/>
                <w:szCs w:val="20"/>
              </w:rPr>
              <w:t>3.2.2</w:t>
            </w:r>
            <w:r w:rsidRPr="00A1716F">
              <w:rPr>
                <w:rFonts w:ascii="Times New Roman" w:hAnsi="Times New Roman" w:cs="Times New Roman"/>
                <w:noProof/>
                <w:sz w:val="20"/>
                <w:szCs w:val="20"/>
                <w:lang w:val="ru-RU" w:bidi="ar-SA"/>
              </w:rPr>
              <w:tab/>
            </w:r>
            <w:r w:rsidRPr="00A1716F">
              <w:rPr>
                <w:rStyle w:val="afa"/>
                <w:rFonts w:ascii="Times New Roman" w:hAnsi="Times New Roman" w:cs="Times New Roman"/>
                <w:noProof/>
                <w:sz w:val="20"/>
                <w:szCs w:val="20"/>
              </w:rPr>
              <w:t>Расчет надежности теплоснабжения нерезервируемых участков тепловой сети</w:t>
            </w:r>
            <w:r w:rsidRPr="00A1716F">
              <w:rPr>
                <w:rFonts w:ascii="Times New Roman" w:hAnsi="Times New Roman" w:cs="Times New Roman"/>
                <w:noProof/>
                <w:webHidden/>
                <w:sz w:val="20"/>
                <w:szCs w:val="20"/>
              </w:rPr>
              <w:tab/>
            </w:r>
            <w:r w:rsidRPr="00A1716F">
              <w:rPr>
                <w:rFonts w:ascii="Times New Roman" w:hAnsi="Times New Roman" w:cs="Times New Roman"/>
                <w:noProof/>
                <w:webHidden/>
                <w:sz w:val="20"/>
                <w:szCs w:val="20"/>
              </w:rPr>
              <w:fldChar w:fldCharType="begin"/>
            </w:r>
            <w:r w:rsidRPr="00A1716F">
              <w:rPr>
                <w:rFonts w:ascii="Times New Roman" w:hAnsi="Times New Roman" w:cs="Times New Roman"/>
                <w:noProof/>
                <w:webHidden/>
                <w:sz w:val="20"/>
                <w:szCs w:val="20"/>
              </w:rPr>
              <w:instrText xml:space="preserve"> PAGEREF _Toc18313005 \h </w:instrText>
            </w:r>
            <w:r w:rsidRPr="00A1716F">
              <w:rPr>
                <w:rFonts w:ascii="Times New Roman" w:hAnsi="Times New Roman" w:cs="Times New Roman"/>
                <w:noProof/>
                <w:webHidden/>
                <w:sz w:val="20"/>
                <w:szCs w:val="20"/>
              </w:rPr>
            </w:r>
            <w:r w:rsidRPr="00A1716F">
              <w:rPr>
                <w:rFonts w:ascii="Times New Roman" w:hAnsi="Times New Roman" w:cs="Times New Roman"/>
                <w:noProof/>
                <w:webHidden/>
                <w:sz w:val="20"/>
                <w:szCs w:val="20"/>
              </w:rPr>
              <w:fldChar w:fldCharType="separate"/>
            </w:r>
            <w:r w:rsidRPr="00A1716F">
              <w:rPr>
                <w:rFonts w:ascii="Times New Roman" w:hAnsi="Times New Roman" w:cs="Times New Roman"/>
                <w:noProof/>
                <w:webHidden/>
                <w:sz w:val="20"/>
                <w:szCs w:val="20"/>
              </w:rPr>
              <w:t>10</w:t>
            </w:r>
            <w:r w:rsidRPr="00A1716F">
              <w:rPr>
                <w:rFonts w:ascii="Times New Roman" w:hAnsi="Times New Roman" w:cs="Times New Roman"/>
                <w:noProof/>
                <w:webHidden/>
                <w:sz w:val="20"/>
                <w:szCs w:val="20"/>
              </w:rPr>
              <w:fldChar w:fldCharType="end"/>
            </w:r>
          </w:hyperlink>
        </w:p>
        <w:p w:rsidR="00A1716F" w:rsidRPr="00A1716F" w:rsidRDefault="00A1716F" w:rsidP="00A1716F">
          <w:pPr>
            <w:pStyle w:val="31"/>
            <w:spacing w:line="240" w:lineRule="auto"/>
            <w:ind w:right="141"/>
            <w:rPr>
              <w:rFonts w:ascii="Times New Roman" w:hAnsi="Times New Roman" w:cs="Times New Roman"/>
              <w:noProof/>
              <w:sz w:val="20"/>
              <w:szCs w:val="20"/>
              <w:lang w:val="ru-RU" w:bidi="ar-SA"/>
            </w:rPr>
          </w:pPr>
          <w:hyperlink w:anchor="_Toc18313006" w:history="1">
            <w:r w:rsidRPr="00A1716F">
              <w:rPr>
                <w:rStyle w:val="afa"/>
                <w:rFonts w:ascii="Times New Roman" w:hAnsi="Times New Roman" w:cs="Times New Roman"/>
                <w:noProof/>
                <w:sz w:val="20"/>
                <w:szCs w:val="20"/>
              </w:rPr>
              <w:t>3.2.3</w:t>
            </w:r>
            <w:r w:rsidRPr="00A1716F">
              <w:rPr>
                <w:rFonts w:ascii="Times New Roman" w:hAnsi="Times New Roman" w:cs="Times New Roman"/>
                <w:noProof/>
                <w:sz w:val="20"/>
                <w:szCs w:val="20"/>
                <w:lang w:val="ru-RU" w:bidi="ar-SA"/>
              </w:rPr>
              <w:tab/>
            </w:r>
            <w:r w:rsidRPr="00A1716F">
              <w:rPr>
                <w:rStyle w:val="afa"/>
                <w:rFonts w:ascii="Times New Roman" w:hAnsi="Times New Roman" w:cs="Times New Roman"/>
                <w:noProof/>
                <w:sz w:val="20"/>
                <w:szCs w:val="20"/>
              </w:rPr>
              <w:t>Оценка недоотпуска тепловой энергии потребителям</w:t>
            </w:r>
            <w:r w:rsidRPr="00A1716F">
              <w:rPr>
                <w:rFonts w:ascii="Times New Roman" w:hAnsi="Times New Roman" w:cs="Times New Roman"/>
                <w:noProof/>
                <w:webHidden/>
                <w:sz w:val="20"/>
                <w:szCs w:val="20"/>
              </w:rPr>
              <w:tab/>
            </w:r>
            <w:r w:rsidRPr="00A1716F">
              <w:rPr>
                <w:rFonts w:ascii="Times New Roman" w:hAnsi="Times New Roman" w:cs="Times New Roman"/>
                <w:noProof/>
                <w:webHidden/>
                <w:sz w:val="20"/>
                <w:szCs w:val="20"/>
              </w:rPr>
              <w:fldChar w:fldCharType="begin"/>
            </w:r>
            <w:r w:rsidRPr="00A1716F">
              <w:rPr>
                <w:rFonts w:ascii="Times New Roman" w:hAnsi="Times New Roman" w:cs="Times New Roman"/>
                <w:noProof/>
                <w:webHidden/>
                <w:sz w:val="20"/>
                <w:szCs w:val="20"/>
              </w:rPr>
              <w:instrText xml:space="preserve"> PAGEREF _Toc18313006 \h </w:instrText>
            </w:r>
            <w:r w:rsidRPr="00A1716F">
              <w:rPr>
                <w:rFonts w:ascii="Times New Roman" w:hAnsi="Times New Roman" w:cs="Times New Roman"/>
                <w:noProof/>
                <w:webHidden/>
                <w:sz w:val="20"/>
                <w:szCs w:val="20"/>
              </w:rPr>
            </w:r>
            <w:r w:rsidRPr="00A1716F">
              <w:rPr>
                <w:rFonts w:ascii="Times New Roman" w:hAnsi="Times New Roman" w:cs="Times New Roman"/>
                <w:noProof/>
                <w:webHidden/>
                <w:sz w:val="20"/>
                <w:szCs w:val="20"/>
              </w:rPr>
              <w:fldChar w:fldCharType="separate"/>
            </w:r>
            <w:r w:rsidRPr="00A1716F">
              <w:rPr>
                <w:rFonts w:ascii="Times New Roman" w:hAnsi="Times New Roman" w:cs="Times New Roman"/>
                <w:noProof/>
                <w:webHidden/>
                <w:sz w:val="20"/>
                <w:szCs w:val="20"/>
              </w:rPr>
              <w:t>12</w:t>
            </w:r>
            <w:r w:rsidRPr="00A1716F">
              <w:rPr>
                <w:rFonts w:ascii="Times New Roman" w:hAnsi="Times New Roman" w:cs="Times New Roman"/>
                <w:noProof/>
                <w:webHidden/>
                <w:sz w:val="20"/>
                <w:szCs w:val="20"/>
              </w:rPr>
              <w:fldChar w:fldCharType="end"/>
            </w:r>
          </w:hyperlink>
        </w:p>
        <w:p w:rsidR="00A1716F" w:rsidRPr="00A1716F" w:rsidRDefault="00A1716F" w:rsidP="00A1716F">
          <w:pPr>
            <w:pStyle w:val="14"/>
            <w:ind w:right="141"/>
            <w:rPr>
              <w:rFonts w:ascii="Times New Roman" w:hAnsi="Times New Roman" w:cs="Times New Roman"/>
              <w:szCs w:val="20"/>
              <w:lang w:eastAsia="ru-RU" w:bidi="ar-SA"/>
            </w:rPr>
          </w:pPr>
          <w:hyperlink w:anchor="_Toc18313007" w:history="1">
            <w:r w:rsidRPr="00A1716F">
              <w:rPr>
                <w:rStyle w:val="afa"/>
                <w:rFonts w:ascii="Times New Roman" w:hAnsi="Times New Roman" w:cs="Times New Roman"/>
                <w:szCs w:val="20"/>
              </w:rPr>
              <w:t>4</w:t>
            </w:r>
            <w:r w:rsidRPr="00A1716F">
              <w:rPr>
                <w:rFonts w:ascii="Times New Roman" w:hAnsi="Times New Roman" w:cs="Times New Roman"/>
                <w:szCs w:val="20"/>
                <w:lang w:eastAsia="ru-RU" w:bidi="ar-SA"/>
              </w:rPr>
              <w:tab/>
            </w:r>
            <w:r w:rsidRPr="00A1716F">
              <w:rPr>
                <w:rStyle w:val="afa"/>
                <w:rFonts w:ascii="Times New Roman" w:hAnsi="Times New Roman" w:cs="Times New Roman"/>
                <w:szCs w:val="20"/>
              </w:rPr>
              <w:t>Предложения, обеспечивающие надежность систем теплоснабжения</w:t>
            </w:r>
            <w:r w:rsidRPr="00A1716F">
              <w:rPr>
                <w:rFonts w:ascii="Times New Roman" w:hAnsi="Times New Roman" w:cs="Times New Roman"/>
                <w:webHidden/>
                <w:szCs w:val="20"/>
              </w:rPr>
              <w:tab/>
            </w:r>
            <w:r w:rsidRPr="00A1716F">
              <w:rPr>
                <w:rFonts w:ascii="Times New Roman" w:hAnsi="Times New Roman" w:cs="Times New Roman"/>
                <w:webHidden/>
                <w:szCs w:val="20"/>
              </w:rPr>
              <w:fldChar w:fldCharType="begin"/>
            </w:r>
            <w:r w:rsidRPr="00A1716F">
              <w:rPr>
                <w:rFonts w:ascii="Times New Roman" w:hAnsi="Times New Roman" w:cs="Times New Roman"/>
                <w:webHidden/>
                <w:szCs w:val="20"/>
              </w:rPr>
              <w:instrText xml:space="preserve"> PAGEREF _Toc18313007 \h </w:instrText>
            </w:r>
            <w:r w:rsidRPr="00A1716F">
              <w:rPr>
                <w:rFonts w:ascii="Times New Roman" w:hAnsi="Times New Roman" w:cs="Times New Roman"/>
                <w:webHidden/>
                <w:szCs w:val="20"/>
              </w:rPr>
            </w:r>
            <w:r w:rsidRPr="00A1716F">
              <w:rPr>
                <w:rFonts w:ascii="Times New Roman" w:hAnsi="Times New Roman" w:cs="Times New Roman"/>
                <w:webHidden/>
                <w:szCs w:val="20"/>
              </w:rPr>
              <w:fldChar w:fldCharType="separate"/>
            </w:r>
            <w:r w:rsidRPr="00A1716F">
              <w:rPr>
                <w:rFonts w:ascii="Times New Roman" w:hAnsi="Times New Roman" w:cs="Times New Roman"/>
                <w:webHidden/>
                <w:szCs w:val="20"/>
              </w:rPr>
              <w:t>16</w:t>
            </w:r>
            <w:r w:rsidRPr="00A1716F">
              <w:rPr>
                <w:rFonts w:ascii="Times New Roman" w:hAnsi="Times New Roman" w:cs="Times New Roman"/>
                <w:webHidden/>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08" w:history="1">
            <w:r w:rsidRPr="00A1716F">
              <w:rPr>
                <w:rStyle w:val="afa"/>
                <w:rFonts w:ascii="Times New Roman" w:hAnsi="Times New Roman" w:cs="Times New Roman"/>
                <w:sz w:val="20"/>
                <w:szCs w:val="20"/>
              </w:rPr>
              <w:t>4.1</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Пр</w:t>
            </w:r>
            <w:r w:rsidRPr="00A1716F">
              <w:rPr>
                <w:rStyle w:val="afa"/>
                <w:rFonts w:ascii="Times New Roman" w:hAnsi="Times New Roman" w:cs="Times New Roman"/>
                <w:spacing w:val="-2"/>
                <w:sz w:val="20"/>
                <w:szCs w:val="20"/>
              </w:rPr>
              <w:t>и</w:t>
            </w:r>
            <w:r w:rsidRPr="00A1716F">
              <w:rPr>
                <w:rStyle w:val="afa"/>
                <w:rFonts w:ascii="Times New Roman" w:hAnsi="Times New Roman" w:cs="Times New Roman"/>
                <w:sz w:val="20"/>
                <w:szCs w:val="20"/>
              </w:rPr>
              <w:t>м</w:t>
            </w:r>
            <w:r w:rsidRPr="00A1716F">
              <w:rPr>
                <w:rStyle w:val="afa"/>
                <w:rFonts w:ascii="Times New Roman" w:hAnsi="Times New Roman" w:cs="Times New Roman"/>
                <w:spacing w:val="-2"/>
                <w:sz w:val="20"/>
                <w:szCs w:val="20"/>
              </w:rPr>
              <w:t>е</w:t>
            </w:r>
            <w:r w:rsidRPr="00A1716F">
              <w:rPr>
                <w:rStyle w:val="afa"/>
                <w:rFonts w:ascii="Times New Roman" w:hAnsi="Times New Roman" w:cs="Times New Roman"/>
                <w:spacing w:val="-1"/>
                <w:sz w:val="20"/>
                <w:szCs w:val="20"/>
              </w:rPr>
              <w:t>н</w:t>
            </w:r>
            <w:r w:rsidRPr="00A1716F">
              <w:rPr>
                <w:rStyle w:val="afa"/>
                <w:rFonts w:ascii="Times New Roman" w:hAnsi="Times New Roman" w:cs="Times New Roman"/>
                <w:sz w:val="20"/>
                <w:szCs w:val="20"/>
              </w:rPr>
              <w:t>ен</w:t>
            </w:r>
            <w:r w:rsidRPr="00A1716F">
              <w:rPr>
                <w:rStyle w:val="afa"/>
                <w:rFonts w:ascii="Times New Roman" w:hAnsi="Times New Roman" w:cs="Times New Roman"/>
                <w:spacing w:val="-2"/>
                <w:sz w:val="20"/>
                <w:szCs w:val="20"/>
              </w:rPr>
              <w:t>и</w:t>
            </w:r>
            <w:r w:rsidRPr="00A1716F">
              <w:rPr>
                <w:rStyle w:val="afa"/>
                <w:rFonts w:ascii="Times New Roman" w:hAnsi="Times New Roman" w:cs="Times New Roman"/>
                <w:sz w:val="20"/>
                <w:szCs w:val="20"/>
              </w:rPr>
              <w:t>е</w:t>
            </w:r>
            <w:r w:rsidRPr="00A1716F">
              <w:rPr>
                <w:rStyle w:val="afa"/>
                <w:rFonts w:ascii="Times New Roman" w:hAnsi="Times New Roman" w:cs="Times New Roman"/>
                <w:spacing w:val="69"/>
                <w:sz w:val="20"/>
                <w:szCs w:val="20"/>
              </w:rPr>
              <w:t xml:space="preserve"> </w:t>
            </w:r>
            <w:r w:rsidRPr="00A1716F">
              <w:rPr>
                <w:rStyle w:val="afa"/>
                <w:rFonts w:ascii="Times New Roman" w:hAnsi="Times New Roman" w:cs="Times New Roman"/>
                <w:spacing w:val="-1"/>
                <w:sz w:val="20"/>
                <w:szCs w:val="20"/>
              </w:rPr>
              <w:t>н</w:t>
            </w:r>
            <w:r w:rsidRPr="00A1716F">
              <w:rPr>
                <w:rStyle w:val="afa"/>
                <w:rFonts w:ascii="Times New Roman" w:hAnsi="Times New Roman" w:cs="Times New Roman"/>
                <w:sz w:val="20"/>
                <w:szCs w:val="20"/>
              </w:rPr>
              <w:t>а</w:t>
            </w:r>
            <w:r w:rsidRPr="00A1716F">
              <w:rPr>
                <w:rStyle w:val="afa"/>
                <w:rFonts w:ascii="Times New Roman" w:hAnsi="Times New Roman" w:cs="Times New Roman"/>
                <w:spacing w:val="69"/>
                <w:sz w:val="20"/>
                <w:szCs w:val="20"/>
              </w:rPr>
              <w:t xml:space="preserve"> </w:t>
            </w:r>
            <w:r w:rsidRPr="00A1716F">
              <w:rPr>
                <w:rStyle w:val="afa"/>
                <w:rFonts w:ascii="Times New Roman" w:hAnsi="Times New Roman" w:cs="Times New Roman"/>
                <w:spacing w:val="-1"/>
                <w:sz w:val="20"/>
                <w:szCs w:val="20"/>
              </w:rPr>
              <w:t>и</w:t>
            </w:r>
            <w:r w:rsidRPr="00A1716F">
              <w:rPr>
                <w:rStyle w:val="afa"/>
                <w:rFonts w:ascii="Times New Roman" w:hAnsi="Times New Roman" w:cs="Times New Roman"/>
                <w:sz w:val="20"/>
                <w:szCs w:val="20"/>
              </w:rPr>
              <w:t>с</w:t>
            </w:r>
            <w:r w:rsidRPr="00A1716F">
              <w:rPr>
                <w:rStyle w:val="afa"/>
                <w:rFonts w:ascii="Times New Roman" w:hAnsi="Times New Roman" w:cs="Times New Roman"/>
                <w:spacing w:val="-4"/>
                <w:sz w:val="20"/>
                <w:szCs w:val="20"/>
              </w:rPr>
              <w:t>т</w:t>
            </w:r>
            <w:r w:rsidRPr="00A1716F">
              <w:rPr>
                <w:rStyle w:val="afa"/>
                <w:rFonts w:ascii="Times New Roman" w:hAnsi="Times New Roman" w:cs="Times New Roman"/>
                <w:spacing w:val="-6"/>
                <w:sz w:val="20"/>
                <w:szCs w:val="20"/>
              </w:rPr>
              <w:t>о</w:t>
            </w:r>
            <w:r w:rsidRPr="00A1716F">
              <w:rPr>
                <w:rStyle w:val="afa"/>
                <w:rFonts w:ascii="Times New Roman" w:hAnsi="Times New Roman" w:cs="Times New Roman"/>
                <w:sz w:val="20"/>
                <w:szCs w:val="20"/>
              </w:rPr>
              <w:t>ч</w:t>
            </w:r>
            <w:r w:rsidRPr="00A1716F">
              <w:rPr>
                <w:rStyle w:val="afa"/>
                <w:rFonts w:ascii="Times New Roman" w:hAnsi="Times New Roman" w:cs="Times New Roman"/>
                <w:spacing w:val="-1"/>
                <w:sz w:val="20"/>
                <w:szCs w:val="20"/>
              </w:rPr>
              <w:t>ни</w:t>
            </w:r>
            <w:r w:rsidRPr="00A1716F">
              <w:rPr>
                <w:rStyle w:val="afa"/>
                <w:rFonts w:ascii="Times New Roman" w:hAnsi="Times New Roman" w:cs="Times New Roman"/>
                <w:spacing w:val="-6"/>
                <w:sz w:val="20"/>
                <w:szCs w:val="20"/>
              </w:rPr>
              <w:t>к</w:t>
            </w:r>
            <w:r w:rsidRPr="00A1716F">
              <w:rPr>
                <w:rStyle w:val="afa"/>
                <w:rFonts w:ascii="Times New Roman" w:hAnsi="Times New Roman" w:cs="Times New Roman"/>
                <w:sz w:val="20"/>
                <w:szCs w:val="20"/>
              </w:rPr>
              <w:t>ах</w:t>
            </w:r>
            <w:r w:rsidRPr="00A1716F">
              <w:rPr>
                <w:rStyle w:val="afa"/>
                <w:rFonts w:ascii="Times New Roman" w:hAnsi="Times New Roman" w:cs="Times New Roman"/>
                <w:spacing w:val="69"/>
                <w:sz w:val="20"/>
                <w:szCs w:val="20"/>
              </w:rPr>
              <w:t xml:space="preserve"> </w:t>
            </w:r>
            <w:r w:rsidRPr="00A1716F">
              <w:rPr>
                <w:rStyle w:val="afa"/>
                <w:rFonts w:ascii="Times New Roman" w:hAnsi="Times New Roman" w:cs="Times New Roman"/>
                <w:spacing w:val="1"/>
                <w:sz w:val="20"/>
                <w:szCs w:val="20"/>
              </w:rPr>
              <w:t>т</w:t>
            </w:r>
            <w:r w:rsidRPr="00A1716F">
              <w:rPr>
                <w:rStyle w:val="afa"/>
                <w:rFonts w:ascii="Times New Roman" w:hAnsi="Times New Roman" w:cs="Times New Roman"/>
                <w:sz w:val="20"/>
                <w:szCs w:val="20"/>
              </w:rPr>
              <w:t>е</w:t>
            </w:r>
            <w:r w:rsidRPr="00A1716F">
              <w:rPr>
                <w:rStyle w:val="afa"/>
                <w:rFonts w:ascii="Times New Roman" w:hAnsi="Times New Roman" w:cs="Times New Roman"/>
                <w:spacing w:val="-4"/>
                <w:sz w:val="20"/>
                <w:szCs w:val="20"/>
              </w:rPr>
              <w:t>п</w:t>
            </w:r>
            <w:r w:rsidRPr="00A1716F">
              <w:rPr>
                <w:rStyle w:val="afa"/>
                <w:rFonts w:ascii="Times New Roman" w:hAnsi="Times New Roman" w:cs="Times New Roman"/>
                <w:sz w:val="20"/>
                <w:szCs w:val="20"/>
              </w:rPr>
              <w:t>л</w:t>
            </w:r>
            <w:r w:rsidRPr="00A1716F">
              <w:rPr>
                <w:rStyle w:val="afa"/>
                <w:rFonts w:ascii="Times New Roman" w:hAnsi="Times New Roman" w:cs="Times New Roman"/>
                <w:spacing w:val="-6"/>
                <w:sz w:val="20"/>
                <w:szCs w:val="20"/>
              </w:rPr>
              <w:t>ов</w:t>
            </w:r>
            <w:r w:rsidRPr="00A1716F">
              <w:rPr>
                <w:rStyle w:val="afa"/>
                <w:rFonts w:ascii="Times New Roman" w:hAnsi="Times New Roman" w:cs="Times New Roman"/>
                <w:sz w:val="20"/>
                <w:szCs w:val="20"/>
              </w:rPr>
              <w:t xml:space="preserve">ой </w:t>
            </w:r>
            <w:r w:rsidRPr="00A1716F">
              <w:rPr>
                <w:rStyle w:val="afa"/>
                <w:rFonts w:ascii="Times New Roman" w:hAnsi="Times New Roman" w:cs="Times New Roman"/>
                <w:spacing w:val="-1"/>
                <w:sz w:val="20"/>
                <w:szCs w:val="20"/>
              </w:rPr>
              <w:t>энергии</w:t>
            </w:r>
            <w:r w:rsidRPr="00A1716F">
              <w:rPr>
                <w:rStyle w:val="afa"/>
                <w:rFonts w:ascii="Times New Roman" w:hAnsi="Times New Roman" w:cs="Times New Roman"/>
                <w:spacing w:val="29"/>
                <w:sz w:val="20"/>
                <w:szCs w:val="20"/>
              </w:rPr>
              <w:t xml:space="preserve"> </w:t>
            </w:r>
            <w:r w:rsidRPr="00A1716F">
              <w:rPr>
                <w:rStyle w:val="afa"/>
                <w:rFonts w:ascii="Times New Roman" w:hAnsi="Times New Roman" w:cs="Times New Roman"/>
                <w:spacing w:val="-1"/>
                <w:sz w:val="20"/>
                <w:szCs w:val="20"/>
              </w:rPr>
              <w:t>рациональных</w:t>
            </w:r>
            <w:r w:rsidRPr="00A1716F">
              <w:rPr>
                <w:rStyle w:val="afa"/>
                <w:rFonts w:ascii="Times New Roman" w:hAnsi="Times New Roman" w:cs="Times New Roman"/>
                <w:spacing w:val="28"/>
                <w:sz w:val="20"/>
                <w:szCs w:val="20"/>
              </w:rPr>
              <w:t xml:space="preserve"> </w:t>
            </w:r>
            <w:r w:rsidRPr="00A1716F">
              <w:rPr>
                <w:rStyle w:val="afa"/>
                <w:rFonts w:ascii="Times New Roman" w:hAnsi="Times New Roman" w:cs="Times New Roman"/>
                <w:spacing w:val="-2"/>
                <w:sz w:val="20"/>
                <w:szCs w:val="20"/>
              </w:rPr>
              <w:t>тепловых</w:t>
            </w:r>
            <w:r w:rsidRPr="00A1716F">
              <w:rPr>
                <w:rStyle w:val="afa"/>
                <w:rFonts w:ascii="Times New Roman" w:hAnsi="Times New Roman" w:cs="Times New Roman"/>
                <w:spacing w:val="29"/>
                <w:sz w:val="20"/>
                <w:szCs w:val="20"/>
              </w:rPr>
              <w:t xml:space="preserve"> </w:t>
            </w:r>
            <w:r w:rsidRPr="00A1716F">
              <w:rPr>
                <w:rStyle w:val="afa"/>
                <w:rFonts w:ascii="Times New Roman" w:hAnsi="Times New Roman" w:cs="Times New Roman"/>
                <w:spacing w:val="-4"/>
                <w:sz w:val="20"/>
                <w:szCs w:val="20"/>
              </w:rPr>
              <w:t>схем</w:t>
            </w:r>
            <w:r w:rsidRPr="00A1716F">
              <w:rPr>
                <w:rStyle w:val="afa"/>
                <w:rFonts w:ascii="Times New Roman" w:hAnsi="Times New Roman" w:cs="Times New Roman"/>
                <w:spacing w:val="31"/>
                <w:sz w:val="20"/>
                <w:szCs w:val="20"/>
              </w:rPr>
              <w:t xml:space="preserve"> </w:t>
            </w:r>
            <w:r w:rsidRPr="00A1716F">
              <w:rPr>
                <w:rStyle w:val="afa"/>
                <w:rFonts w:ascii="Times New Roman" w:hAnsi="Times New Roman" w:cs="Times New Roman"/>
                <w:sz w:val="20"/>
                <w:szCs w:val="20"/>
              </w:rPr>
              <w:t>с</w:t>
            </w:r>
            <w:r w:rsidRPr="00A1716F">
              <w:rPr>
                <w:rStyle w:val="afa"/>
                <w:rFonts w:ascii="Times New Roman" w:hAnsi="Times New Roman" w:cs="Times New Roman"/>
                <w:spacing w:val="28"/>
                <w:sz w:val="20"/>
                <w:szCs w:val="20"/>
              </w:rPr>
              <w:t xml:space="preserve"> </w:t>
            </w:r>
            <w:r w:rsidRPr="00A1716F">
              <w:rPr>
                <w:rStyle w:val="afa"/>
                <w:rFonts w:ascii="Times New Roman" w:hAnsi="Times New Roman" w:cs="Times New Roman"/>
                <w:spacing w:val="-3"/>
                <w:sz w:val="20"/>
                <w:szCs w:val="20"/>
              </w:rPr>
              <w:t>дублированными</w:t>
            </w:r>
            <w:r w:rsidRPr="00A1716F">
              <w:rPr>
                <w:rStyle w:val="afa"/>
                <w:rFonts w:ascii="Times New Roman" w:hAnsi="Times New Roman" w:cs="Times New Roman"/>
                <w:spacing w:val="30"/>
                <w:sz w:val="20"/>
                <w:szCs w:val="20"/>
              </w:rPr>
              <w:t xml:space="preserve"> </w:t>
            </w:r>
            <w:r w:rsidRPr="00A1716F">
              <w:rPr>
                <w:rStyle w:val="afa"/>
                <w:rFonts w:ascii="Times New Roman" w:hAnsi="Times New Roman" w:cs="Times New Roman"/>
                <w:spacing w:val="-2"/>
                <w:sz w:val="20"/>
                <w:szCs w:val="20"/>
              </w:rPr>
              <w:t>связями</w:t>
            </w:r>
            <w:r w:rsidRPr="00A1716F">
              <w:rPr>
                <w:rStyle w:val="afa"/>
                <w:rFonts w:ascii="Times New Roman" w:hAnsi="Times New Roman" w:cs="Times New Roman"/>
                <w:spacing w:val="30"/>
                <w:sz w:val="20"/>
                <w:szCs w:val="20"/>
              </w:rPr>
              <w:t xml:space="preserve"> </w:t>
            </w:r>
            <w:r w:rsidRPr="00A1716F">
              <w:rPr>
                <w:rStyle w:val="afa"/>
                <w:rFonts w:ascii="Times New Roman" w:hAnsi="Times New Roman" w:cs="Times New Roman"/>
                <w:sz w:val="20"/>
                <w:szCs w:val="20"/>
              </w:rPr>
              <w:t>и</w:t>
            </w:r>
            <w:r w:rsidRPr="00A1716F">
              <w:rPr>
                <w:rStyle w:val="afa"/>
                <w:rFonts w:ascii="Times New Roman" w:hAnsi="Times New Roman" w:cs="Times New Roman"/>
                <w:spacing w:val="69"/>
                <w:sz w:val="20"/>
                <w:szCs w:val="20"/>
              </w:rPr>
              <w:t xml:space="preserve"> </w:t>
            </w:r>
            <w:r w:rsidRPr="00A1716F">
              <w:rPr>
                <w:rStyle w:val="afa"/>
                <w:rFonts w:ascii="Times New Roman" w:hAnsi="Times New Roman" w:cs="Times New Roman"/>
                <w:spacing w:val="-2"/>
                <w:sz w:val="20"/>
                <w:szCs w:val="20"/>
              </w:rPr>
              <w:t>новых</w:t>
            </w:r>
            <w:r w:rsidRPr="00A1716F">
              <w:rPr>
                <w:rStyle w:val="afa"/>
                <w:rFonts w:ascii="Times New Roman" w:hAnsi="Times New Roman" w:cs="Times New Roman"/>
                <w:spacing w:val="32"/>
                <w:sz w:val="20"/>
                <w:szCs w:val="20"/>
              </w:rPr>
              <w:t xml:space="preserve"> </w:t>
            </w:r>
            <w:r w:rsidRPr="00A1716F">
              <w:rPr>
                <w:rStyle w:val="afa"/>
                <w:rFonts w:ascii="Times New Roman" w:hAnsi="Times New Roman" w:cs="Times New Roman"/>
                <w:spacing w:val="-2"/>
                <w:sz w:val="20"/>
                <w:szCs w:val="20"/>
              </w:rPr>
              <w:t>технологий,</w:t>
            </w:r>
            <w:r w:rsidRPr="00A1716F">
              <w:rPr>
                <w:rStyle w:val="afa"/>
                <w:rFonts w:ascii="Times New Roman" w:hAnsi="Times New Roman" w:cs="Times New Roman"/>
                <w:spacing w:val="33"/>
                <w:sz w:val="20"/>
                <w:szCs w:val="20"/>
              </w:rPr>
              <w:t xml:space="preserve"> </w:t>
            </w:r>
            <w:r w:rsidRPr="00A1716F">
              <w:rPr>
                <w:rStyle w:val="afa"/>
                <w:rFonts w:ascii="Times New Roman" w:hAnsi="Times New Roman" w:cs="Times New Roman"/>
                <w:spacing w:val="-1"/>
                <w:sz w:val="20"/>
                <w:szCs w:val="20"/>
              </w:rPr>
              <w:t>обеспечивающих</w:t>
            </w:r>
            <w:r w:rsidRPr="00A1716F">
              <w:rPr>
                <w:rStyle w:val="afa"/>
                <w:rFonts w:ascii="Times New Roman" w:hAnsi="Times New Roman" w:cs="Times New Roman"/>
                <w:spacing w:val="32"/>
                <w:sz w:val="20"/>
                <w:szCs w:val="20"/>
              </w:rPr>
              <w:t xml:space="preserve"> </w:t>
            </w:r>
            <w:r w:rsidRPr="00A1716F">
              <w:rPr>
                <w:rStyle w:val="afa"/>
                <w:rFonts w:ascii="Times New Roman" w:hAnsi="Times New Roman" w:cs="Times New Roman"/>
                <w:spacing w:val="-3"/>
                <w:sz w:val="20"/>
                <w:szCs w:val="20"/>
              </w:rPr>
              <w:t>готовность</w:t>
            </w:r>
            <w:r w:rsidRPr="00A1716F">
              <w:rPr>
                <w:rStyle w:val="afa"/>
                <w:rFonts w:ascii="Times New Roman" w:hAnsi="Times New Roman" w:cs="Times New Roman"/>
                <w:spacing w:val="32"/>
                <w:sz w:val="20"/>
                <w:szCs w:val="20"/>
              </w:rPr>
              <w:t xml:space="preserve"> </w:t>
            </w:r>
            <w:r w:rsidRPr="00A1716F">
              <w:rPr>
                <w:rStyle w:val="afa"/>
                <w:rFonts w:ascii="Times New Roman" w:hAnsi="Times New Roman" w:cs="Times New Roman"/>
                <w:spacing w:val="-2"/>
                <w:sz w:val="20"/>
                <w:szCs w:val="20"/>
              </w:rPr>
              <w:t>энергетического</w:t>
            </w:r>
            <w:r w:rsidRPr="00A1716F">
              <w:rPr>
                <w:rStyle w:val="afa"/>
                <w:rFonts w:ascii="Times New Roman" w:hAnsi="Times New Roman" w:cs="Times New Roman"/>
                <w:spacing w:val="27"/>
                <w:sz w:val="20"/>
                <w:szCs w:val="20"/>
              </w:rPr>
              <w:t xml:space="preserve"> </w:t>
            </w:r>
            <w:r w:rsidRPr="00A1716F">
              <w:rPr>
                <w:rStyle w:val="afa"/>
                <w:rFonts w:ascii="Times New Roman" w:hAnsi="Times New Roman" w:cs="Times New Roman"/>
                <w:spacing w:val="-4"/>
                <w:sz w:val="20"/>
                <w:szCs w:val="20"/>
              </w:rPr>
              <w:t>оборудования</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_Toc18313008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16</w:t>
            </w:r>
            <w:r w:rsidRPr="00A1716F">
              <w:rPr>
                <w:rFonts w:ascii="Times New Roman" w:hAnsi="Times New Roman" w:cs="Times New Roman"/>
                <w:webHidden/>
                <w:sz w:val="20"/>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09" w:history="1">
            <w:r w:rsidRPr="00A1716F">
              <w:rPr>
                <w:rStyle w:val="afa"/>
                <w:rFonts w:ascii="Times New Roman" w:hAnsi="Times New Roman" w:cs="Times New Roman"/>
                <w:sz w:val="20"/>
                <w:szCs w:val="20"/>
              </w:rPr>
              <w:t>4.2</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Установка резервного оборудования</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_Toc18313009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16</w:t>
            </w:r>
            <w:r w:rsidRPr="00A1716F">
              <w:rPr>
                <w:rFonts w:ascii="Times New Roman" w:hAnsi="Times New Roman" w:cs="Times New Roman"/>
                <w:webHidden/>
                <w:sz w:val="20"/>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10" w:history="1">
            <w:r w:rsidRPr="00A1716F">
              <w:rPr>
                <w:rStyle w:val="afa"/>
                <w:rFonts w:ascii="Times New Roman" w:hAnsi="Times New Roman" w:cs="Times New Roman"/>
                <w:sz w:val="20"/>
                <w:szCs w:val="20"/>
              </w:rPr>
              <w:t>4.3</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Организация  совместной работы нескольких источников тепловой энергии</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_Toc18313010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17</w:t>
            </w:r>
            <w:r w:rsidRPr="00A1716F">
              <w:rPr>
                <w:rFonts w:ascii="Times New Roman" w:hAnsi="Times New Roman" w:cs="Times New Roman"/>
                <w:webHidden/>
                <w:sz w:val="20"/>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11" w:history="1">
            <w:r w:rsidRPr="00A1716F">
              <w:rPr>
                <w:rStyle w:val="afa"/>
                <w:rFonts w:ascii="Times New Roman" w:hAnsi="Times New Roman" w:cs="Times New Roman"/>
                <w:sz w:val="20"/>
                <w:szCs w:val="20"/>
              </w:rPr>
              <w:t>4.4</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Взаимное резервирование тепловых сетей смежных районов поселения, городского округа</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_Toc18313011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17</w:t>
            </w:r>
            <w:r w:rsidRPr="00A1716F">
              <w:rPr>
                <w:rFonts w:ascii="Times New Roman" w:hAnsi="Times New Roman" w:cs="Times New Roman"/>
                <w:webHidden/>
                <w:sz w:val="20"/>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12" w:history="1">
            <w:r w:rsidRPr="00A1716F">
              <w:rPr>
                <w:rStyle w:val="afa"/>
                <w:rFonts w:ascii="Times New Roman" w:hAnsi="Times New Roman" w:cs="Times New Roman"/>
                <w:sz w:val="20"/>
                <w:szCs w:val="20"/>
              </w:rPr>
              <w:t>4.5</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Устройство резервных насосных станций</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_Toc18313012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17</w:t>
            </w:r>
            <w:r w:rsidRPr="00A1716F">
              <w:rPr>
                <w:rFonts w:ascii="Times New Roman" w:hAnsi="Times New Roman" w:cs="Times New Roman"/>
                <w:webHidden/>
                <w:sz w:val="20"/>
                <w:szCs w:val="20"/>
              </w:rPr>
              <w:fldChar w:fldCharType="end"/>
            </w:r>
          </w:hyperlink>
        </w:p>
        <w:p w:rsidR="00A1716F" w:rsidRPr="00A1716F" w:rsidRDefault="00A1716F" w:rsidP="00A1716F">
          <w:pPr>
            <w:pStyle w:val="21"/>
            <w:ind w:right="141"/>
            <w:rPr>
              <w:rFonts w:ascii="Times New Roman" w:hAnsi="Times New Roman" w:cs="Times New Roman"/>
              <w:sz w:val="20"/>
              <w:szCs w:val="20"/>
              <w:lang w:val="ru-RU" w:eastAsia="ru-RU" w:bidi="ar-SA"/>
            </w:rPr>
          </w:pPr>
          <w:hyperlink w:anchor="_Toc18313013" w:history="1">
            <w:r w:rsidRPr="00A1716F">
              <w:rPr>
                <w:rStyle w:val="afa"/>
                <w:rFonts w:ascii="Times New Roman" w:hAnsi="Times New Roman" w:cs="Times New Roman"/>
                <w:sz w:val="20"/>
                <w:szCs w:val="20"/>
              </w:rPr>
              <w:t>4.6</w:t>
            </w:r>
            <w:r w:rsidRPr="00A1716F">
              <w:rPr>
                <w:rFonts w:ascii="Times New Roman" w:hAnsi="Times New Roman" w:cs="Times New Roman"/>
                <w:sz w:val="20"/>
                <w:szCs w:val="20"/>
                <w:lang w:val="ru-RU" w:eastAsia="ru-RU" w:bidi="ar-SA"/>
              </w:rPr>
              <w:tab/>
            </w:r>
            <w:r w:rsidRPr="00A1716F">
              <w:rPr>
                <w:rStyle w:val="afa"/>
                <w:rFonts w:ascii="Times New Roman" w:hAnsi="Times New Roman" w:cs="Times New Roman"/>
                <w:sz w:val="20"/>
                <w:szCs w:val="20"/>
              </w:rPr>
              <w:t>Установка баков-аккумуляторов</w:t>
            </w:r>
            <w:r w:rsidRPr="00A1716F">
              <w:rPr>
                <w:rFonts w:ascii="Times New Roman" w:hAnsi="Times New Roman" w:cs="Times New Roman"/>
                <w:webHidden/>
                <w:sz w:val="20"/>
                <w:szCs w:val="20"/>
              </w:rPr>
              <w:tab/>
            </w:r>
            <w:r w:rsidRPr="00A1716F">
              <w:rPr>
                <w:rFonts w:ascii="Times New Roman" w:hAnsi="Times New Roman" w:cs="Times New Roman"/>
                <w:webHidden/>
                <w:sz w:val="20"/>
                <w:szCs w:val="20"/>
              </w:rPr>
              <w:fldChar w:fldCharType="begin"/>
            </w:r>
            <w:r w:rsidRPr="00A1716F">
              <w:rPr>
                <w:rFonts w:ascii="Times New Roman" w:hAnsi="Times New Roman" w:cs="Times New Roman"/>
                <w:webHidden/>
                <w:sz w:val="20"/>
                <w:szCs w:val="20"/>
              </w:rPr>
              <w:instrText xml:space="preserve"> PAGEREF _Toc18313013 \h </w:instrText>
            </w:r>
            <w:r w:rsidRPr="00A1716F">
              <w:rPr>
                <w:rFonts w:ascii="Times New Roman" w:hAnsi="Times New Roman" w:cs="Times New Roman"/>
                <w:webHidden/>
                <w:sz w:val="20"/>
                <w:szCs w:val="20"/>
              </w:rPr>
            </w:r>
            <w:r w:rsidRPr="00A1716F">
              <w:rPr>
                <w:rFonts w:ascii="Times New Roman" w:hAnsi="Times New Roman" w:cs="Times New Roman"/>
                <w:webHidden/>
                <w:sz w:val="20"/>
                <w:szCs w:val="20"/>
              </w:rPr>
              <w:fldChar w:fldCharType="separate"/>
            </w:r>
            <w:r w:rsidRPr="00A1716F">
              <w:rPr>
                <w:rFonts w:ascii="Times New Roman" w:hAnsi="Times New Roman" w:cs="Times New Roman"/>
                <w:webHidden/>
                <w:sz w:val="20"/>
                <w:szCs w:val="20"/>
              </w:rPr>
              <w:t>17</w:t>
            </w:r>
            <w:r w:rsidRPr="00A1716F">
              <w:rPr>
                <w:rFonts w:ascii="Times New Roman" w:hAnsi="Times New Roman" w:cs="Times New Roman"/>
                <w:webHidden/>
                <w:sz w:val="20"/>
                <w:szCs w:val="20"/>
              </w:rPr>
              <w:fldChar w:fldCharType="end"/>
            </w:r>
          </w:hyperlink>
        </w:p>
        <w:p w:rsidR="004F542C" w:rsidRPr="008D79AF" w:rsidRDefault="004F542C" w:rsidP="00A1716F">
          <w:pPr>
            <w:spacing w:line="240" w:lineRule="auto"/>
            <w:ind w:right="141"/>
            <w:jc w:val="both"/>
            <w:rPr>
              <w:rFonts w:ascii="Times New Roman" w:hAnsi="Times New Roman" w:cs="Times New Roman"/>
            </w:rPr>
          </w:pPr>
          <w:r w:rsidRPr="00A1716F">
            <w:rPr>
              <w:rFonts w:ascii="Times New Roman" w:hAnsi="Times New Roman" w:cs="Times New Roman"/>
              <w:bCs/>
              <w:sz w:val="20"/>
              <w:szCs w:val="20"/>
            </w:rPr>
            <w:fldChar w:fldCharType="end"/>
          </w:r>
        </w:p>
      </w:sdtContent>
    </w:sdt>
    <w:p w:rsidR="00DD0652" w:rsidRPr="008D79AF" w:rsidRDefault="00DD0652" w:rsidP="00DD0652">
      <w:pPr>
        <w:rPr>
          <w:rFonts w:ascii="Times New Roman" w:hAnsi="Times New Roman" w:cs="Times New Roman"/>
        </w:rPr>
        <w:sectPr w:rsidR="00DD0652" w:rsidRPr="008D79AF" w:rsidSect="0034727C">
          <w:footerReference w:type="default" r:id="rId12"/>
          <w:pgSz w:w="11906" w:h="16838"/>
          <w:pgMar w:top="1134" w:right="850" w:bottom="1134" w:left="1701" w:header="709" w:footer="709" w:gutter="0"/>
          <w:cols w:space="708"/>
          <w:docGrid w:linePitch="360"/>
        </w:sectPr>
      </w:pPr>
    </w:p>
    <w:p w:rsidR="00207F77" w:rsidRPr="008D79AF" w:rsidRDefault="00C000A1" w:rsidP="004F542C">
      <w:pPr>
        <w:pStyle w:val="1"/>
        <w:rPr>
          <w:rFonts w:ascii="Times New Roman" w:hAnsi="Times New Roman" w:cs="Times New Roman"/>
        </w:rPr>
      </w:pPr>
      <w:bookmarkStart w:id="5" w:name="_Toc413934422"/>
      <w:bookmarkStart w:id="6" w:name="_Toc413934565"/>
      <w:bookmarkStart w:id="7" w:name="_Toc18312999"/>
      <w:r w:rsidRPr="008D79AF">
        <w:rPr>
          <w:rFonts w:ascii="Times New Roman" w:hAnsi="Times New Roman" w:cs="Times New Roman"/>
        </w:rPr>
        <w:lastRenderedPageBreak/>
        <w:t>ОБЩИЕ ПОЛОЖЕНИЯ</w:t>
      </w:r>
      <w:bookmarkEnd w:id="5"/>
      <w:bookmarkEnd w:id="6"/>
      <w:bookmarkEnd w:id="7"/>
    </w:p>
    <w:bookmarkEnd w:id="2"/>
    <w:bookmarkEnd w:id="3"/>
    <w:bookmarkEnd w:id="4"/>
    <w:p w:rsidR="00C000A1" w:rsidRPr="008D79AF" w:rsidRDefault="00C000A1" w:rsidP="00042E56">
      <w:pPr>
        <w:pStyle w:val="a5"/>
        <w:spacing w:after="0" w:line="360" w:lineRule="auto"/>
        <w:ind w:left="0" w:firstLine="567"/>
        <w:jc w:val="both"/>
        <w:rPr>
          <w:rFonts w:ascii="Times New Roman" w:eastAsiaTheme="minorHAnsi" w:hAnsi="Times New Roman" w:cs="Times New Roman"/>
          <w:sz w:val="24"/>
          <w:szCs w:val="24"/>
          <w:lang w:val="ru-RU" w:bidi="ar-SA"/>
        </w:rPr>
      </w:pP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Оценка надежности теплоснабжения разрабатываются в соответствии </w:t>
      </w:r>
      <w:proofErr w:type="gramStart"/>
      <w:r w:rsidRPr="008D79AF">
        <w:rPr>
          <w:rFonts w:ascii="Times New Roman" w:eastAsiaTheme="minorHAnsi" w:hAnsi="Times New Roman" w:cs="Times New Roman"/>
          <w:sz w:val="24"/>
          <w:szCs w:val="24"/>
          <w:lang w:val="ru-RU" w:bidi="ar-SA"/>
        </w:rPr>
        <w:t>с  подпунктом</w:t>
      </w:r>
      <w:proofErr w:type="gramEnd"/>
      <w:r w:rsidRPr="008D79AF">
        <w:rPr>
          <w:rFonts w:ascii="Times New Roman" w:eastAsiaTheme="minorHAnsi" w:hAnsi="Times New Roman" w:cs="Times New Roman"/>
          <w:sz w:val="24"/>
          <w:szCs w:val="24"/>
          <w:lang w:val="ru-RU" w:bidi="ar-SA"/>
        </w:rPr>
        <w:t xml:space="preserve">  46 Требований к схемам теплоснабжения. Нормативные требования к надёжности теплоснабжения установлены в СНиП 41</w:t>
      </w:r>
      <w:r w:rsidR="005261C7" w:rsidRPr="008D79AF">
        <w:rPr>
          <w:rFonts w:ascii="Times New Roman" w:eastAsiaTheme="minorHAnsi" w:hAnsi="Times New Roman" w:cs="Times New Roman"/>
          <w:sz w:val="24"/>
          <w:szCs w:val="24"/>
          <w:lang w:val="ru-RU" w:bidi="ar-SA"/>
        </w:rPr>
        <w:t>-</w:t>
      </w:r>
      <w:r w:rsidRPr="008D79AF">
        <w:rPr>
          <w:rFonts w:ascii="Times New Roman" w:eastAsiaTheme="minorHAnsi" w:hAnsi="Times New Roman" w:cs="Times New Roman"/>
          <w:sz w:val="24"/>
          <w:szCs w:val="24"/>
          <w:lang w:val="ru-RU" w:bidi="ar-SA"/>
        </w:rPr>
        <w:t>02</w:t>
      </w:r>
      <w:r w:rsidR="005261C7" w:rsidRPr="008D79AF">
        <w:rPr>
          <w:rFonts w:ascii="Times New Roman" w:eastAsiaTheme="minorHAnsi" w:hAnsi="Times New Roman" w:cs="Times New Roman"/>
          <w:sz w:val="24"/>
          <w:szCs w:val="24"/>
          <w:lang w:val="ru-RU" w:bidi="ar-SA"/>
        </w:rPr>
        <w:t>-</w:t>
      </w:r>
      <w:r w:rsidRPr="008D79AF">
        <w:rPr>
          <w:rFonts w:ascii="Times New Roman" w:eastAsiaTheme="minorHAnsi" w:hAnsi="Times New Roman" w:cs="Times New Roman"/>
          <w:sz w:val="24"/>
          <w:szCs w:val="24"/>
          <w:lang w:val="ru-RU" w:bidi="ar-SA"/>
        </w:rPr>
        <w:t>2003 «Теп</w:t>
      </w:r>
      <w:r w:rsidR="0045743F" w:rsidRPr="008D79AF">
        <w:rPr>
          <w:rFonts w:ascii="Times New Roman" w:eastAsiaTheme="minorHAnsi" w:hAnsi="Times New Roman" w:cs="Times New Roman"/>
          <w:sz w:val="24"/>
          <w:szCs w:val="24"/>
          <w:lang w:val="ru-RU" w:bidi="ar-SA"/>
        </w:rPr>
        <w:t>ловые сети» СП 124.13330.2012 в части пунктов 6.25-6.30</w:t>
      </w:r>
      <w:r w:rsidRPr="008D79AF">
        <w:rPr>
          <w:rFonts w:ascii="Times New Roman" w:eastAsiaTheme="minorHAnsi" w:hAnsi="Times New Roman" w:cs="Times New Roman"/>
          <w:sz w:val="24"/>
          <w:szCs w:val="24"/>
          <w:lang w:val="ru-RU" w:bidi="ar-SA"/>
        </w:rPr>
        <w:t xml:space="preserve"> раздела «Надежность».</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В </w:t>
      </w:r>
      <w:r w:rsidR="0045743F" w:rsidRPr="008D79AF">
        <w:rPr>
          <w:rFonts w:ascii="Times New Roman" w:eastAsiaTheme="minorHAnsi" w:hAnsi="Times New Roman" w:cs="Times New Roman"/>
          <w:sz w:val="24"/>
          <w:szCs w:val="24"/>
          <w:lang w:val="ru-RU" w:bidi="ar-SA"/>
        </w:rPr>
        <w:t xml:space="preserve">СП 124.13330.2012 </w:t>
      </w:r>
      <w:r w:rsidRPr="008D79AF">
        <w:rPr>
          <w:rFonts w:ascii="Times New Roman" w:eastAsiaTheme="minorHAnsi" w:hAnsi="Times New Roman" w:cs="Times New Roman"/>
          <w:sz w:val="24"/>
          <w:szCs w:val="24"/>
          <w:lang w:val="ru-RU" w:bidi="ar-SA"/>
        </w:rPr>
        <w:t>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Нормативные показатели безотказности тепловых сетей обеспечиваются следующими мероприятиями:</w:t>
      </w:r>
    </w:p>
    <w:p w:rsidR="000D728A" w:rsidRPr="008D79AF" w:rsidRDefault="000D728A" w:rsidP="00FA60C7">
      <w:pPr>
        <w:pStyle w:val="28"/>
        <w:numPr>
          <w:ilvl w:val="0"/>
          <w:numId w:val="31"/>
        </w:numPr>
        <w:spacing w:after="0" w:line="240" w:lineRule="auto"/>
        <w:ind w:left="1644" w:hanging="357"/>
        <w:rPr>
          <w:rFonts w:ascii="Times New Roman" w:hAnsi="Times New Roman"/>
        </w:rPr>
      </w:pPr>
      <w:r w:rsidRPr="008D79AF">
        <w:rPr>
          <w:rFonts w:ascii="Times New Roman" w:hAnsi="Times New Roman"/>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0D728A" w:rsidRPr="008D79AF" w:rsidRDefault="000D728A" w:rsidP="00FA60C7">
      <w:pPr>
        <w:pStyle w:val="28"/>
        <w:numPr>
          <w:ilvl w:val="0"/>
          <w:numId w:val="31"/>
        </w:numPr>
        <w:spacing w:after="0" w:line="240" w:lineRule="auto"/>
        <w:ind w:left="1644" w:hanging="357"/>
        <w:rPr>
          <w:rFonts w:ascii="Times New Roman" w:hAnsi="Times New Roman"/>
        </w:rPr>
      </w:pPr>
      <w:r w:rsidRPr="008D79AF">
        <w:rPr>
          <w:rFonts w:ascii="Times New Roman" w:hAnsi="Times New Roman"/>
        </w:rPr>
        <w:t>местом размещения резервных трубопроводных связей между радиальными теплопроводами;</w:t>
      </w:r>
    </w:p>
    <w:p w:rsidR="000D728A" w:rsidRPr="008D79AF" w:rsidRDefault="000D728A" w:rsidP="00FA60C7">
      <w:pPr>
        <w:pStyle w:val="28"/>
        <w:numPr>
          <w:ilvl w:val="0"/>
          <w:numId w:val="31"/>
        </w:numPr>
        <w:spacing w:after="0" w:line="240" w:lineRule="auto"/>
        <w:ind w:left="1644" w:hanging="357"/>
        <w:rPr>
          <w:rFonts w:ascii="Times New Roman" w:hAnsi="Times New Roman"/>
        </w:rPr>
      </w:pPr>
      <w:r w:rsidRPr="008D79AF">
        <w:rPr>
          <w:rFonts w:ascii="Times New Roman" w:hAnsi="Times New Roman"/>
        </w:rPr>
        <w:t xml:space="preserve">достаточностью </w:t>
      </w:r>
      <w:proofErr w:type="gramStart"/>
      <w:r w:rsidRPr="008D79AF">
        <w:rPr>
          <w:rFonts w:ascii="Times New Roman" w:hAnsi="Times New Roman"/>
        </w:rPr>
        <w:t>диаметров</w:t>
      </w:r>
      <w:proofErr w:type="gramEnd"/>
      <w:r w:rsidRPr="008D79AF">
        <w:rPr>
          <w:rFonts w:ascii="Times New Roman" w:hAnsi="Times New Roman"/>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0D728A" w:rsidRPr="008D79AF" w:rsidRDefault="000D728A" w:rsidP="00FA60C7">
      <w:pPr>
        <w:pStyle w:val="28"/>
        <w:numPr>
          <w:ilvl w:val="0"/>
          <w:numId w:val="31"/>
        </w:numPr>
        <w:spacing w:after="0" w:line="240" w:lineRule="auto"/>
        <w:ind w:left="1644" w:hanging="357"/>
        <w:rPr>
          <w:rFonts w:ascii="Times New Roman" w:hAnsi="Times New Roman"/>
        </w:rPr>
      </w:pPr>
      <w:r w:rsidRPr="008D79AF">
        <w:rPr>
          <w:rFonts w:ascii="Times New Roman" w:hAnsi="Times New Roman"/>
        </w:rPr>
        <w:t>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w:t>
      </w:r>
    </w:p>
    <w:p w:rsidR="000D728A" w:rsidRPr="008D79AF" w:rsidRDefault="000D728A" w:rsidP="00FA60C7">
      <w:pPr>
        <w:pStyle w:val="28"/>
        <w:numPr>
          <w:ilvl w:val="0"/>
          <w:numId w:val="31"/>
        </w:numPr>
        <w:spacing w:after="0" w:line="240" w:lineRule="auto"/>
        <w:ind w:left="1644" w:hanging="357"/>
        <w:rPr>
          <w:rFonts w:ascii="Times New Roman" w:hAnsi="Times New Roman"/>
        </w:rPr>
      </w:pPr>
      <w:r w:rsidRPr="008D79AF">
        <w:rPr>
          <w:rFonts w:ascii="Times New Roman" w:hAnsi="Times New Roman"/>
        </w:rPr>
        <w:t>очередность ремонтов и замен теплопроводов, частично или полностью утративших свой ресурс.</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Готовность системы теплоснабжения к исправной работе в течени</w:t>
      </w:r>
      <w:r w:rsidR="00814F3E" w:rsidRPr="008D79AF">
        <w:rPr>
          <w:rFonts w:ascii="Times New Roman" w:eastAsiaTheme="minorHAnsi" w:hAnsi="Times New Roman" w:cs="Times New Roman"/>
          <w:sz w:val="24"/>
          <w:szCs w:val="24"/>
          <w:lang w:val="ru-RU" w:bidi="ar-SA"/>
        </w:rPr>
        <w:t>е</w:t>
      </w:r>
      <w:r w:rsidRPr="008D79AF">
        <w:rPr>
          <w:rFonts w:ascii="Times New Roman" w:eastAsiaTheme="minorHAnsi" w:hAnsi="Times New Roman" w:cs="Times New Roman"/>
          <w:sz w:val="24"/>
          <w:szCs w:val="24"/>
          <w:lang w:val="ru-RU" w:bidi="ar-SA"/>
        </w:rPr>
        <w:t xml:space="preserve">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Минимально допустимый показатель готовности СЦТ к исправной работе Кг принимается 0,97.</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Нормативные показатели готовности систем теплоснабжения обеспечиваются следующими мероприятиями:</w:t>
      </w:r>
    </w:p>
    <w:p w:rsidR="000D728A" w:rsidRPr="008D79AF" w:rsidRDefault="000D728A" w:rsidP="00FA60C7">
      <w:pPr>
        <w:pStyle w:val="28"/>
        <w:numPr>
          <w:ilvl w:val="0"/>
          <w:numId w:val="32"/>
        </w:numPr>
        <w:spacing w:after="0" w:line="240" w:lineRule="auto"/>
        <w:rPr>
          <w:rFonts w:ascii="Times New Roman" w:hAnsi="Times New Roman"/>
        </w:rPr>
      </w:pPr>
      <w:r w:rsidRPr="008D79AF">
        <w:rPr>
          <w:rFonts w:ascii="Times New Roman" w:hAnsi="Times New Roman"/>
        </w:rPr>
        <w:t>готовностью СЦТ к отопительному сезону;</w:t>
      </w:r>
    </w:p>
    <w:p w:rsidR="000D728A" w:rsidRPr="008D79AF" w:rsidRDefault="000D728A" w:rsidP="00FA60C7">
      <w:pPr>
        <w:pStyle w:val="28"/>
        <w:numPr>
          <w:ilvl w:val="0"/>
          <w:numId w:val="32"/>
        </w:numPr>
        <w:spacing w:after="0" w:line="240" w:lineRule="auto"/>
        <w:rPr>
          <w:rFonts w:ascii="Times New Roman" w:hAnsi="Times New Roman"/>
        </w:rPr>
      </w:pPr>
      <w:r w:rsidRPr="008D79AF">
        <w:rPr>
          <w:rFonts w:ascii="Times New Roman" w:hAnsi="Times New Roman"/>
        </w:rPr>
        <w:t>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0D728A" w:rsidRPr="008D79AF" w:rsidRDefault="000D728A" w:rsidP="00FA60C7">
      <w:pPr>
        <w:pStyle w:val="28"/>
        <w:numPr>
          <w:ilvl w:val="0"/>
          <w:numId w:val="32"/>
        </w:numPr>
        <w:spacing w:after="0" w:line="240" w:lineRule="auto"/>
        <w:rPr>
          <w:rFonts w:ascii="Times New Roman" w:hAnsi="Times New Roman"/>
        </w:rPr>
      </w:pPr>
      <w:r w:rsidRPr="008D79AF">
        <w:rPr>
          <w:rFonts w:ascii="Times New Roman" w:hAnsi="Times New Roman"/>
        </w:rPr>
        <w:t>способностью тепловых сетей обеспечить исправное функционирование СЦТ при нерасчетных похолоданиях;</w:t>
      </w:r>
    </w:p>
    <w:p w:rsidR="000D728A" w:rsidRPr="008D79AF" w:rsidRDefault="000D728A" w:rsidP="00FA60C7">
      <w:pPr>
        <w:pStyle w:val="28"/>
        <w:numPr>
          <w:ilvl w:val="0"/>
          <w:numId w:val="32"/>
        </w:numPr>
        <w:spacing w:after="0" w:line="240" w:lineRule="auto"/>
        <w:rPr>
          <w:rFonts w:ascii="Times New Roman" w:hAnsi="Times New Roman"/>
        </w:rPr>
      </w:pPr>
      <w:r w:rsidRPr="008D79AF">
        <w:rPr>
          <w:rFonts w:ascii="Times New Roman" w:hAnsi="Times New Roman"/>
        </w:rPr>
        <w:t>организационными и техническими мерами, необходимые для обеспечения исправного функционирования СЦТ на уровне заданной готовности;</w:t>
      </w:r>
    </w:p>
    <w:p w:rsidR="000D728A" w:rsidRPr="008D79AF" w:rsidRDefault="000D728A" w:rsidP="00FA60C7">
      <w:pPr>
        <w:pStyle w:val="28"/>
        <w:numPr>
          <w:ilvl w:val="0"/>
          <w:numId w:val="32"/>
        </w:numPr>
        <w:spacing w:after="0" w:line="240" w:lineRule="auto"/>
        <w:rPr>
          <w:rFonts w:ascii="Times New Roman" w:hAnsi="Times New Roman"/>
        </w:rPr>
      </w:pPr>
      <w:r w:rsidRPr="008D79AF">
        <w:rPr>
          <w:rFonts w:ascii="Times New Roman" w:hAnsi="Times New Roman"/>
        </w:rPr>
        <w:t>максимально допустимым числом часов готовности для источника теплоты.</w:t>
      </w:r>
    </w:p>
    <w:p w:rsidR="000D728A" w:rsidRPr="008D79AF" w:rsidRDefault="000D728A" w:rsidP="00FA60C7">
      <w:pPr>
        <w:pStyle w:val="28"/>
        <w:spacing w:after="0" w:line="240" w:lineRule="auto"/>
        <w:rPr>
          <w:rFonts w:ascii="Times New Roman" w:hAnsi="Times New Roman"/>
        </w:rPr>
      </w:pPr>
      <w:r w:rsidRPr="008D79AF">
        <w:rPr>
          <w:rFonts w:ascii="Times New Roman" w:hAnsi="Times New Roman"/>
        </w:rPr>
        <w:t>Потребители теплоты по надежности теплоснабжения делятся на три категории:</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b/>
          <w:sz w:val="24"/>
          <w:szCs w:val="24"/>
          <w:lang w:val="ru-RU" w:bidi="ar-SA"/>
        </w:rPr>
        <w:t xml:space="preserve">Первая категория </w:t>
      </w:r>
      <w:r w:rsidRPr="008D79AF">
        <w:rPr>
          <w:rFonts w:ascii="Times New Roman" w:eastAsiaTheme="minorHAnsi" w:hAnsi="Times New Roman" w:cs="Times New Roman"/>
          <w:sz w:val="24"/>
          <w:szCs w:val="24"/>
          <w:lang w:val="ru-RU" w:bidi="ar-SA"/>
        </w:rPr>
        <w:t xml:space="preserve">- потребители, не допускающие перерывов в подаче расчетного количества теплоты и снижения температуры воздуха </w:t>
      </w:r>
      <w:proofErr w:type="gramStart"/>
      <w:r w:rsidRPr="008D79AF">
        <w:rPr>
          <w:rFonts w:ascii="Times New Roman" w:eastAsiaTheme="minorHAnsi" w:hAnsi="Times New Roman" w:cs="Times New Roman"/>
          <w:sz w:val="24"/>
          <w:szCs w:val="24"/>
          <w:lang w:val="ru-RU" w:bidi="ar-SA"/>
        </w:rPr>
        <w:t>в помещениях</w:t>
      </w:r>
      <w:proofErr w:type="gramEnd"/>
      <w:r w:rsidRPr="008D79AF">
        <w:rPr>
          <w:rFonts w:ascii="Times New Roman" w:eastAsiaTheme="minorHAnsi" w:hAnsi="Times New Roman" w:cs="Times New Roman"/>
          <w:sz w:val="24"/>
          <w:szCs w:val="24"/>
          <w:lang w:val="ru-RU" w:bidi="ar-SA"/>
        </w:rPr>
        <w:t xml:space="preserve"> ниже </w:t>
      </w:r>
      <w:r w:rsidRPr="008D79AF">
        <w:rPr>
          <w:rFonts w:ascii="Times New Roman" w:eastAsiaTheme="minorHAnsi" w:hAnsi="Times New Roman" w:cs="Times New Roman"/>
          <w:sz w:val="24"/>
          <w:szCs w:val="24"/>
          <w:lang w:val="ru-RU" w:bidi="ar-SA"/>
        </w:rPr>
        <w:lastRenderedPageBreak/>
        <w:t>предусмотренных ГОСТ 30494-2011 «Здания жилые и общественные. Параметры микроклимата в помещениях».</w:t>
      </w:r>
    </w:p>
    <w:p w:rsidR="000D728A" w:rsidRPr="008D79AF" w:rsidRDefault="000D728A"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0D728A" w:rsidRPr="008D79AF" w:rsidRDefault="000D728A" w:rsidP="00FA60C7">
      <w:pPr>
        <w:pStyle w:val="a5"/>
        <w:spacing w:before="120" w:after="120" w:line="240" w:lineRule="auto"/>
        <w:ind w:left="0" w:firstLine="567"/>
        <w:jc w:val="both"/>
        <w:rPr>
          <w:rFonts w:ascii="Times New Roman" w:hAnsi="Times New Roman" w:cs="Times New Roman"/>
          <w:sz w:val="24"/>
          <w:szCs w:val="24"/>
          <w:lang w:val="ru-RU"/>
        </w:rPr>
      </w:pPr>
      <w:r w:rsidRPr="008D79AF">
        <w:rPr>
          <w:rFonts w:ascii="Times New Roman" w:eastAsiaTheme="minorHAnsi" w:hAnsi="Times New Roman" w:cs="Times New Roman"/>
          <w:b/>
          <w:sz w:val="24"/>
          <w:szCs w:val="24"/>
          <w:lang w:val="ru-RU" w:bidi="ar-SA"/>
        </w:rPr>
        <w:t>Вторая категория</w:t>
      </w:r>
      <w:r w:rsidRPr="008D79AF">
        <w:rPr>
          <w:rFonts w:ascii="Times New Roman" w:hAnsi="Times New Roman" w:cs="Times New Roman"/>
          <w:sz w:val="24"/>
          <w:szCs w:val="24"/>
          <w:lang w:val="ru-RU"/>
        </w:rPr>
        <w:t xml:space="preserve"> - потребители, допускающие снижение температуры в отапливаемых помещениях на период ликвидации аварии, но не более 54 ч:</w:t>
      </w:r>
    </w:p>
    <w:p w:rsidR="000D728A" w:rsidRPr="008D79AF" w:rsidRDefault="000D728A" w:rsidP="00FA60C7">
      <w:pPr>
        <w:pStyle w:val="28"/>
        <w:numPr>
          <w:ilvl w:val="0"/>
          <w:numId w:val="32"/>
        </w:numPr>
        <w:spacing w:line="240" w:lineRule="auto"/>
        <w:rPr>
          <w:rFonts w:ascii="Times New Roman" w:hAnsi="Times New Roman"/>
        </w:rPr>
      </w:pPr>
      <w:r w:rsidRPr="008D79AF">
        <w:rPr>
          <w:rFonts w:ascii="Times New Roman" w:hAnsi="Times New Roman"/>
        </w:rPr>
        <w:t>жилых и общественных зданий до 12 °С;</w:t>
      </w:r>
    </w:p>
    <w:p w:rsidR="000D728A" w:rsidRPr="008D79AF" w:rsidRDefault="000D728A" w:rsidP="00FA60C7">
      <w:pPr>
        <w:pStyle w:val="28"/>
        <w:numPr>
          <w:ilvl w:val="0"/>
          <w:numId w:val="32"/>
        </w:numPr>
        <w:spacing w:line="240" w:lineRule="auto"/>
        <w:rPr>
          <w:rFonts w:ascii="Times New Roman" w:hAnsi="Times New Roman"/>
        </w:rPr>
      </w:pPr>
      <w:r w:rsidRPr="008D79AF">
        <w:rPr>
          <w:rFonts w:ascii="Times New Roman" w:hAnsi="Times New Roman"/>
        </w:rPr>
        <w:t>промышленных зданий до 8 °С.</w:t>
      </w:r>
    </w:p>
    <w:p w:rsidR="009E4955" w:rsidRPr="008D79AF" w:rsidRDefault="009E4955" w:rsidP="00FA60C7">
      <w:pPr>
        <w:pStyle w:val="28"/>
        <w:spacing w:line="240" w:lineRule="auto"/>
        <w:ind w:left="567"/>
        <w:rPr>
          <w:rFonts w:ascii="Times New Roman" w:hAnsi="Times New Roman"/>
        </w:rPr>
      </w:pPr>
      <w:r w:rsidRPr="008D79AF">
        <w:rPr>
          <w:rFonts w:ascii="Times New Roman" w:hAnsi="Times New Roman"/>
          <w:b/>
          <w:bCs/>
          <w:shd w:val="clear" w:color="auto" w:fill="FFFFFF"/>
        </w:rPr>
        <w:t>Третья категория</w:t>
      </w:r>
      <w:r w:rsidRPr="008D79AF">
        <w:rPr>
          <w:rStyle w:val="apple-converted-space"/>
          <w:rFonts w:ascii="Times New Roman" w:eastAsiaTheme="majorEastAsia" w:hAnsi="Times New Roman"/>
          <w:spacing w:val="2"/>
          <w:sz w:val="21"/>
          <w:szCs w:val="21"/>
          <w:shd w:val="clear" w:color="auto" w:fill="FFFFFF"/>
        </w:rPr>
        <w:t> </w:t>
      </w:r>
      <w:r w:rsidRPr="008D79AF">
        <w:rPr>
          <w:rFonts w:ascii="Times New Roman" w:hAnsi="Times New Roman"/>
          <w:shd w:val="clear" w:color="auto" w:fill="FFFFFF"/>
        </w:rPr>
        <w:t>- остальные потребители.</w:t>
      </w:r>
    </w:p>
    <w:p w:rsidR="00FE4EEA" w:rsidRPr="008D79AF" w:rsidRDefault="008A05D1" w:rsidP="00FA60C7">
      <w:pPr>
        <w:pStyle w:val="1"/>
        <w:spacing w:line="240" w:lineRule="auto"/>
        <w:rPr>
          <w:rFonts w:ascii="Times New Roman" w:hAnsi="Times New Roman" w:cs="Times New Roman"/>
          <w:lang w:val="ru-RU"/>
        </w:rPr>
      </w:pPr>
      <w:r w:rsidRPr="008D79AF">
        <w:rPr>
          <w:rFonts w:ascii="Times New Roman" w:hAnsi="Times New Roman" w:cs="Times New Roman"/>
          <w:lang w:val="ru-RU"/>
        </w:rPr>
        <w:t xml:space="preserve"> </w:t>
      </w:r>
      <w:bookmarkStart w:id="8" w:name="_Toc413934423"/>
      <w:bookmarkStart w:id="9" w:name="_Toc413934566"/>
      <w:bookmarkStart w:id="10" w:name="_Toc18313000"/>
      <w:r w:rsidR="00C000A1" w:rsidRPr="008D79AF">
        <w:rPr>
          <w:rFonts w:ascii="Times New Roman" w:hAnsi="Times New Roman" w:cs="Times New Roman"/>
          <w:lang w:val="ru-RU"/>
        </w:rPr>
        <w:t>ОПИСАНИЕ РЕЗЕРВИРОВАНИЯ ПО ИСТОЧНИКАМ ТЕПЛОВОЙ ЭНЕРГИИ</w:t>
      </w:r>
      <w:bookmarkEnd w:id="8"/>
      <w:bookmarkEnd w:id="9"/>
      <w:bookmarkEnd w:id="10"/>
    </w:p>
    <w:p w:rsidR="00C000A1" w:rsidRPr="008D79AF" w:rsidRDefault="00C000A1" w:rsidP="00FA60C7">
      <w:pPr>
        <w:pStyle w:val="a5"/>
        <w:spacing w:line="240" w:lineRule="auto"/>
        <w:ind w:left="0" w:firstLine="567"/>
        <w:jc w:val="both"/>
        <w:rPr>
          <w:rFonts w:ascii="Times New Roman" w:hAnsi="Times New Roman" w:cs="Times New Roman"/>
          <w:sz w:val="24"/>
          <w:szCs w:val="24"/>
          <w:lang w:val="ru-RU"/>
        </w:rPr>
      </w:pPr>
    </w:p>
    <w:p w:rsidR="00FE4EEA" w:rsidRPr="008D79AF" w:rsidRDefault="00095787" w:rsidP="00FA60C7">
      <w:pPr>
        <w:pStyle w:val="a5"/>
        <w:spacing w:after="0" w:line="240" w:lineRule="auto"/>
        <w:ind w:left="0" w:firstLine="567"/>
        <w:jc w:val="both"/>
        <w:rPr>
          <w:rFonts w:ascii="Times New Roman" w:hAnsi="Times New Roman" w:cs="Times New Roman"/>
          <w:sz w:val="24"/>
          <w:szCs w:val="24"/>
          <w:lang w:val="ru-RU"/>
        </w:rPr>
      </w:pPr>
      <w:r w:rsidRPr="008D79AF">
        <w:rPr>
          <w:rFonts w:ascii="Times New Roman" w:hAnsi="Times New Roman" w:cs="Times New Roman"/>
          <w:sz w:val="24"/>
          <w:szCs w:val="24"/>
          <w:lang w:val="ru-RU"/>
        </w:rPr>
        <w:t>Источники</w:t>
      </w:r>
      <w:r w:rsidR="00451F66" w:rsidRPr="008D79AF">
        <w:rPr>
          <w:rFonts w:ascii="Times New Roman" w:hAnsi="Times New Roman" w:cs="Times New Roman"/>
          <w:sz w:val="24"/>
          <w:szCs w:val="24"/>
          <w:lang w:val="ru-RU"/>
        </w:rPr>
        <w:t xml:space="preserve"> </w:t>
      </w:r>
      <w:r w:rsidR="00CC54F9">
        <w:rPr>
          <w:rFonts w:ascii="Times New Roman" w:hAnsi="Times New Roman" w:cs="Times New Roman"/>
          <w:sz w:val="24"/>
          <w:szCs w:val="24"/>
          <w:lang w:val="ru-RU"/>
        </w:rPr>
        <w:t>Златоустовского городского округа</w:t>
      </w:r>
      <w:r w:rsidRPr="008D79AF">
        <w:rPr>
          <w:rFonts w:ascii="Times New Roman" w:hAnsi="Times New Roman" w:cs="Times New Roman"/>
          <w:sz w:val="24"/>
          <w:szCs w:val="24"/>
          <w:lang w:val="ru-RU"/>
        </w:rPr>
        <w:t xml:space="preserve"> имеют возможность взаимного резервирования, которое обеспечивается следующим образом:</w:t>
      </w:r>
    </w:p>
    <w:p w:rsidR="00095787" w:rsidRPr="008D79AF" w:rsidRDefault="00196467" w:rsidP="00FA60C7">
      <w:pPr>
        <w:pStyle w:val="a5"/>
        <w:numPr>
          <w:ilvl w:val="1"/>
          <w:numId w:val="18"/>
        </w:numPr>
        <w:spacing w:after="0" w:line="240" w:lineRule="auto"/>
        <w:ind w:left="0" w:firstLine="567"/>
        <w:jc w:val="both"/>
        <w:rPr>
          <w:rFonts w:ascii="Times New Roman" w:hAnsi="Times New Roman" w:cs="Times New Roman"/>
          <w:sz w:val="24"/>
          <w:szCs w:val="24"/>
          <w:lang w:val="ru-RU"/>
        </w:rPr>
      </w:pPr>
      <w:r w:rsidRPr="008D79AF">
        <w:rPr>
          <w:rFonts w:ascii="Times New Roman" w:hAnsi="Times New Roman" w:cs="Times New Roman"/>
          <w:sz w:val="24"/>
          <w:szCs w:val="24"/>
          <w:lang w:val="ru-RU"/>
        </w:rPr>
        <w:t xml:space="preserve">Источники </w:t>
      </w:r>
      <w:r w:rsidR="00137325" w:rsidRPr="008D79AF">
        <w:rPr>
          <w:rFonts w:ascii="Times New Roman" w:hAnsi="Times New Roman" w:cs="Times New Roman"/>
          <w:sz w:val="24"/>
          <w:szCs w:val="24"/>
          <w:lang w:val="ru-RU"/>
        </w:rPr>
        <w:t xml:space="preserve">СЗК, </w:t>
      </w:r>
      <w:r w:rsidR="00095787" w:rsidRPr="008D79AF">
        <w:rPr>
          <w:rFonts w:ascii="Times New Roman" w:hAnsi="Times New Roman" w:cs="Times New Roman"/>
          <w:sz w:val="24"/>
          <w:szCs w:val="24"/>
          <w:lang w:val="ru-RU"/>
        </w:rPr>
        <w:t>ТЭЦ-3</w:t>
      </w:r>
      <w:r w:rsidR="00137325" w:rsidRPr="008D79AF">
        <w:rPr>
          <w:rFonts w:ascii="Times New Roman" w:hAnsi="Times New Roman" w:cs="Times New Roman"/>
          <w:sz w:val="24"/>
          <w:szCs w:val="24"/>
          <w:lang w:val="ru-RU"/>
        </w:rPr>
        <w:t xml:space="preserve">, </w:t>
      </w:r>
      <w:r w:rsidR="00095787" w:rsidRPr="008D79AF">
        <w:rPr>
          <w:rFonts w:ascii="Times New Roman" w:hAnsi="Times New Roman" w:cs="Times New Roman"/>
          <w:sz w:val="24"/>
          <w:szCs w:val="24"/>
          <w:lang w:val="ru-RU"/>
        </w:rPr>
        <w:t xml:space="preserve">и </w:t>
      </w:r>
      <w:r w:rsidR="0024428C">
        <w:rPr>
          <w:rFonts w:ascii="Times New Roman" w:hAnsi="Times New Roman" w:cs="Times New Roman"/>
          <w:sz w:val="24"/>
          <w:szCs w:val="24"/>
          <w:lang w:val="ru-RU"/>
        </w:rPr>
        <w:t>ТЭЦ-</w:t>
      </w:r>
      <w:proofErr w:type="gramStart"/>
      <w:r w:rsidR="0024428C">
        <w:rPr>
          <w:rFonts w:ascii="Times New Roman" w:hAnsi="Times New Roman" w:cs="Times New Roman"/>
          <w:sz w:val="24"/>
          <w:szCs w:val="24"/>
          <w:lang w:val="ru-RU"/>
        </w:rPr>
        <w:t>4</w:t>
      </w:r>
      <w:r w:rsidR="00095787" w:rsidRPr="008D79AF">
        <w:rPr>
          <w:rFonts w:ascii="Times New Roman" w:hAnsi="Times New Roman" w:cs="Times New Roman"/>
          <w:sz w:val="24"/>
          <w:szCs w:val="24"/>
          <w:lang w:val="ru-RU"/>
        </w:rPr>
        <w:t xml:space="preserve"> </w:t>
      </w:r>
      <w:r w:rsidRPr="008D79AF">
        <w:rPr>
          <w:rFonts w:ascii="Times New Roman" w:hAnsi="Times New Roman" w:cs="Times New Roman"/>
          <w:sz w:val="24"/>
          <w:szCs w:val="24"/>
          <w:lang w:val="ru-RU"/>
        </w:rPr>
        <w:t xml:space="preserve"> работа</w:t>
      </w:r>
      <w:r w:rsidR="00516B12" w:rsidRPr="008D79AF">
        <w:rPr>
          <w:rFonts w:ascii="Times New Roman" w:hAnsi="Times New Roman" w:cs="Times New Roman"/>
          <w:sz w:val="24"/>
          <w:szCs w:val="24"/>
          <w:lang w:val="ru-RU"/>
        </w:rPr>
        <w:t>ют</w:t>
      </w:r>
      <w:proofErr w:type="gramEnd"/>
      <w:r w:rsidR="00137325" w:rsidRPr="008D79AF">
        <w:rPr>
          <w:rFonts w:ascii="Times New Roman" w:hAnsi="Times New Roman" w:cs="Times New Roman"/>
          <w:sz w:val="24"/>
          <w:szCs w:val="24"/>
          <w:lang w:val="ru-RU"/>
        </w:rPr>
        <w:t xml:space="preserve"> на один контур </w:t>
      </w:r>
      <w:r w:rsidRPr="008D79AF">
        <w:rPr>
          <w:rFonts w:ascii="Times New Roman" w:hAnsi="Times New Roman" w:cs="Times New Roman"/>
          <w:sz w:val="24"/>
          <w:szCs w:val="24"/>
          <w:lang w:val="ru-RU"/>
        </w:rPr>
        <w:t xml:space="preserve">и </w:t>
      </w:r>
      <w:r w:rsidR="00095787" w:rsidRPr="008D79AF">
        <w:rPr>
          <w:rFonts w:ascii="Times New Roman" w:hAnsi="Times New Roman" w:cs="Times New Roman"/>
          <w:sz w:val="24"/>
          <w:szCs w:val="24"/>
          <w:lang w:val="ru-RU"/>
        </w:rPr>
        <w:t xml:space="preserve"> </w:t>
      </w:r>
      <w:r w:rsidR="00516B12" w:rsidRPr="008D79AF">
        <w:rPr>
          <w:rFonts w:ascii="Times New Roman" w:hAnsi="Times New Roman" w:cs="Times New Roman"/>
          <w:sz w:val="24"/>
          <w:szCs w:val="24"/>
          <w:lang w:val="ru-RU"/>
        </w:rPr>
        <w:t>обеспечивают</w:t>
      </w:r>
      <w:r w:rsidR="00137325" w:rsidRPr="008D79AF">
        <w:rPr>
          <w:rFonts w:ascii="Times New Roman" w:hAnsi="Times New Roman" w:cs="Times New Roman"/>
          <w:sz w:val="24"/>
          <w:szCs w:val="24"/>
          <w:lang w:val="ru-RU"/>
        </w:rPr>
        <w:t xml:space="preserve"> подачу сетевой воды</w:t>
      </w:r>
      <w:r w:rsidRPr="008D79AF">
        <w:rPr>
          <w:rFonts w:ascii="Times New Roman" w:hAnsi="Times New Roman" w:cs="Times New Roman"/>
          <w:sz w:val="24"/>
          <w:szCs w:val="24"/>
          <w:lang w:val="ru-RU"/>
        </w:rPr>
        <w:t xml:space="preserve"> для северной части в необходимом количестве</w:t>
      </w:r>
      <w:r w:rsidR="00137325" w:rsidRPr="008D79AF">
        <w:rPr>
          <w:rFonts w:ascii="Times New Roman" w:hAnsi="Times New Roman" w:cs="Times New Roman"/>
          <w:sz w:val="24"/>
          <w:szCs w:val="24"/>
          <w:lang w:val="ru-RU"/>
        </w:rPr>
        <w:t xml:space="preserve"> при выходе одного из них из ст</w:t>
      </w:r>
      <w:r w:rsidRPr="008D79AF">
        <w:rPr>
          <w:rFonts w:ascii="Times New Roman" w:hAnsi="Times New Roman" w:cs="Times New Roman"/>
          <w:sz w:val="24"/>
          <w:szCs w:val="24"/>
          <w:lang w:val="ru-RU"/>
        </w:rPr>
        <w:t>р</w:t>
      </w:r>
      <w:r w:rsidR="00137325" w:rsidRPr="008D79AF">
        <w:rPr>
          <w:rFonts w:ascii="Times New Roman" w:hAnsi="Times New Roman" w:cs="Times New Roman"/>
          <w:sz w:val="24"/>
          <w:szCs w:val="24"/>
          <w:lang w:val="ru-RU"/>
        </w:rPr>
        <w:t>оя.</w:t>
      </w:r>
      <w:r w:rsidRPr="008D79AF">
        <w:rPr>
          <w:rFonts w:ascii="Times New Roman" w:hAnsi="Times New Roman" w:cs="Times New Roman"/>
          <w:sz w:val="24"/>
          <w:szCs w:val="24"/>
          <w:lang w:val="ru-RU"/>
        </w:rPr>
        <w:t xml:space="preserve"> Так же на СЗК имеется дополнительная штатная подпиточная установка.</w:t>
      </w:r>
    </w:p>
    <w:p w:rsidR="00137325" w:rsidRPr="008D79AF" w:rsidRDefault="00196467" w:rsidP="00FA60C7">
      <w:pPr>
        <w:pStyle w:val="a5"/>
        <w:numPr>
          <w:ilvl w:val="1"/>
          <w:numId w:val="18"/>
        </w:numPr>
        <w:spacing w:after="0" w:line="240" w:lineRule="auto"/>
        <w:ind w:left="0" w:firstLine="567"/>
        <w:jc w:val="both"/>
        <w:rPr>
          <w:rFonts w:ascii="Times New Roman" w:hAnsi="Times New Roman" w:cs="Times New Roman"/>
          <w:sz w:val="24"/>
          <w:szCs w:val="24"/>
          <w:lang w:val="ru-RU"/>
        </w:rPr>
      </w:pPr>
      <w:r w:rsidRPr="008D79AF">
        <w:rPr>
          <w:rFonts w:ascii="Times New Roman" w:hAnsi="Times New Roman" w:cs="Times New Roman"/>
          <w:sz w:val="24"/>
          <w:szCs w:val="24"/>
          <w:lang w:val="ru-RU"/>
        </w:rPr>
        <w:t xml:space="preserve">Источники ТЭЦ-1 и ТЭЦ-2 </w:t>
      </w:r>
      <w:r w:rsidR="00BE0E0B" w:rsidRPr="008D79AF">
        <w:rPr>
          <w:rFonts w:ascii="Times New Roman" w:hAnsi="Times New Roman" w:cs="Times New Roman"/>
          <w:sz w:val="24"/>
          <w:szCs w:val="24"/>
          <w:lang w:val="ru-RU"/>
        </w:rPr>
        <w:t xml:space="preserve">соединены магистралью </w:t>
      </w:r>
      <w:proofErr w:type="gramStart"/>
      <w:r w:rsidR="00BE0E0B" w:rsidRPr="008D79AF">
        <w:rPr>
          <w:rFonts w:ascii="Times New Roman" w:hAnsi="Times New Roman" w:cs="Times New Roman"/>
          <w:sz w:val="24"/>
          <w:szCs w:val="24"/>
          <w:lang w:val="ru-RU"/>
        </w:rPr>
        <w:t xml:space="preserve">и </w:t>
      </w:r>
      <w:r w:rsidRPr="008D79AF">
        <w:rPr>
          <w:rFonts w:ascii="Times New Roman" w:hAnsi="Times New Roman" w:cs="Times New Roman"/>
          <w:sz w:val="24"/>
          <w:szCs w:val="24"/>
          <w:lang w:val="ru-RU"/>
        </w:rPr>
        <w:t xml:space="preserve"> </w:t>
      </w:r>
      <w:r w:rsidR="00516B12" w:rsidRPr="008D79AF">
        <w:rPr>
          <w:rFonts w:ascii="Times New Roman" w:hAnsi="Times New Roman" w:cs="Times New Roman"/>
          <w:sz w:val="24"/>
          <w:szCs w:val="24"/>
          <w:lang w:val="ru-RU"/>
        </w:rPr>
        <w:t>резервируют</w:t>
      </w:r>
      <w:proofErr w:type="gramEnd"/>
      <w:r w:rsidR="00BE0E0B" w:rsidRPr="008D79AF">
        <w:rPr>
          <w:rFonts w:ascii="Times New Roman" w:hAnsi="Times New Roman" w:cs="Times New Roman"/>
          <w:sz w:val="24"/>
          <w:szCs w:val="24"/>
          <w:lang w:val="ru-RU"/>
        </w:rPr>
        <w:t xml:space="preserve"> друг друга.</w:t>
      </w:r>
    </w:p>
    <w:p w:rsidR="00BE0E0B" w:rsidRPr="008D79AF" w:rsidRDefault="00516B12" w:rsidP="00FA60C7">
      <w:pPr>
        <w:pStyle w:val="a5"/>
        <w:numPr>
          <w:ilvl w:val="1"/>
          <w:numId w:val="18"/>
        </w:numPr>
        <w:spacing w:after="0" w:line="240" w:lineRule="auto"/>
        <w:ind w:left="0" w:firstLine="567"/>
        <w:jc w:val="both"/>
        <w:rPr>
          <w:rFonts w:ascii="Times New Roman" w:hAnsi="Times New Roman" w:cs="Times New Roman"/>
          <w:sz w:val="24"/>
          <w:szCs w:val="24"/>
          <w:lang w:val="ru-RU"/>
        </w:rPr>
      </w:pPr>
      <w:r w:rsidRPr="008D79AF">
        <w:rPr>
          <w:rFonts w:ascii="Times New Roman" w:hAnsi="Times New Roman" w:cs="Times New Roman"/>
          <w:sz w:val="24"/>
          <w:szCs w:val="24"/>
          <w:lang w:val="ru-RU"/>
        </w:rPr>
        <w:t>ТЭЦ-1 обеспечивает</w:t>
      </w:r>
      <w:r w:rsidR="00BE0E0B" w:rsidRPr="008D79AF">
        <w:rPr>
          <w:rFonts w:ascii="Times New Roman" w:hAnsi="Times New Roman" w:cs="Times New Roman"/>
          <w:sz w:val="24"/>
          <w:szCs w:val="24"/>
          <w:lang w:val="ru-RU"/>
        </w:rPr>
        <w:t xml:space="preserve"> подачу сетевой воды в зону ЮЗК</w:t>
      </w:r>
      <w:r w:rsidR="002D23B3" w:rsidRPr="008D79AF">
        <w:rPr>
          <w:rFonts w:ascii="Times New Roman" w:hAnsi="Times New Roman" w:cs="Times New Roman"/>
          <w:sz w:val="24"/>
          <w:szCs w:val="24"/>
          <w:lang w:val="ru-RU"/>
        </w:rPr>
        <w:t xml:space="preserve"> только в летний </w:t>
      </w:r>
      <w:r w:rsidR="00814F3E" w:rsidRPr="008D79AF">
        <w:rPr>
          <w:rFonts w:ascii="Times New Roman" w:hAnsi="Times New Roman" w:cs="Times New Roman"/>
          <w:sz w:val="24"/>
          <w:szCs w:val="24"/>
          <w:lang w:val="ru-RU"/>
        </w:rPr>
        <w:t>период</w:t>
      </w:r>
      <w:r w:rsidR="00BE0E0B" w:rsidRPr="008D79AF">
        <w:rPr>
          <w:rFonts w:ascii="Times New Roman" w:hAnsi="Times New Roman" w:cs="Times New Roman"/>
          <w:sz w:val="24"/>
          <w:szCs w:val="24"/>
          <w:lang w:val="ru-RU"/>
        </w:rPr>
        <w:t>.</w:t>
      </w:r>
    </w:p>
    <w:p w:rsidR="00BE0E0B" w:rsidRPr="008D79AF" w:rsidRDefault="00F83EA6" w:rsidP="00FA60C7">
      <w:pPr>
        <w:pStyle w:val="a5"/>
        <w:numPr>
          <w:ilvl w:val="1"/>
          <w:numId w:val="18"/>
        </w:numPr>
        <w:spacing w:after="0" w:line="240" w:lineRule="auto"/>
        <w:ind w:left="0" w:firstLine="567"/>
        <w:jc w:val="both"/>
        <w:rPr>
          <w:rFonts w:ascii="Times New Roman" w:hAnsi="Times New Roman" w:cs="Times New Roman"/>
          <w:sz w:val="24"/>
          <w:szCs w:val="24"/>
          <w:lang w:val="ru-RU"/>
        </w:rPr>
      </w:pPr>
      <w:r w:rsidRPr="008D79AF">
        <w:rPr>
          <w:rFonts w:ascii="Times New Roman" w:hAnsi="Times New Roman" w:cs="Times New Roman"/>
          <w:sz w:val="24"/>
          <w:szCs w:val="24"/>
          <w:lang w:val="ru-RU"/>
        </w:rPr>
        <w:t>Подача сетевой во</w:t>
      </w:r>
      <w:r w:rsidR="00516B12" w:rsidRPr="008D79AF">
        <w:rPr>
          <w:rFonts w:ascii="Times New Roman" w:hAnsi="Times New Roman" w:cs="Times New Roman"/>
          <w:sz w:val="24"/>
          <w:szCs w:val="24"/>
          <w:lang w:val="ru-RU"/>
        </w:rPr>
        <w:t xml:space="preserve">ды в зону ЗК возможна </w:t>
      </w:r>
      <w:r w:rsidR="002D23B3" w:rsidRPr="008D79AF">
        <w:rPr>
          <w:rFonts w:ascii="Times New Roman" w:hAnsi="Times New Roman" w:cs="Times New Roman"/>
          <w:sz w:val="24"/>
          <w:szCs w:val="24"/>
          <w:lang w:val="ru-RU"/>
        </w:rPr>
        <w:t xml:space="preserve">от </w:t>
      </w:r>
      <w:r w:rsidR="00516B12" w:rsidRPr="008D79AF">
        <w:rPr>
          <w:rFonts w:ascii="Times New Roman" w:hAnsi="Times New Roman" w:cs="Times New Roman"/>
          <w:sz w:val="24"/>
          <w:szCs w:val="24"/>
          <w:lang w:val="ru-RU"/>
        </w:rPr>
        <w:t>ЮЗК</w:t>
      </w:r>
      <w:r w:rsidRPr="008D79AF">
        <w:rPr>
          <w:rFonts w:ascii="Times New Roman" w:hAnsi="Times New Roman" w:cs="Times New Roman"/>
          <w:sz w:val="24"/>
          <w:szCs w:val="24"/>
          <w:lang w:val="ru-RU"/>
        </w:rPr>
        <w:t>.</w:t>
      </w:r>
    </w:p>
    <w:p w:rsidR="00F83EA6" w:rsidRPr="008D79AF" w:rsidRDefault="00F83EA6" w:rsidP="00FA60C7">
      <w:pPr>
        <w:pStyle w:val="a5"/>
        <w:spacing w:after="0" w:line="240" w:lineRule="auto"/>
        <w:ind w:left="0" w:firstLine="567"/>
        <w:jc w:val="both"/>
        <w:rPr>
          <w:rFonts w:ascii="Times New Roman" w:hAnsi="Times New Roman" w:cs="Times New Roman"/>
          <w:sz w:val="24"/>
          <w:szCs w:val="24"/>
          <w:lang w:val="ru-RU"/>
        </w:rPr>
      </w:pPr>
      <w:r w:rsidRPr="008D79AF">
        <w:rPr>
          <w:rFonts w:ascii="Times New Roman" w:hAnsi="Times New Roman" w:cs="Times New Roman"/>
          <w:sz w:val="24"/>
          <w:szCs w:val="24"/>
          <w:lang w:val="ru-RU"/>
        </w:rPr>
        <w:t>Исходя из этого</w:t>
      </w:r>
      <w:r w:rsidR="004905A4" w:rsidRPr="008D79AF">
        <w:rPr>
          <w:rFonts w:ascii="Times New Roman" w:hAnsi="Times New Roman" w:cs="Times New Roman"/>
          <w:sz w:val="24"/>
          <w:szCs w:val="24"/>
          <w:lang w:val="ru-RU"/>
        </w:rPr>
        <w:t>,</w:t>
      </w:r>
      <w:r w:rsidRPr="008D79AF">
        <w:rPr>
          <w:rFonts w:ascii="Times New Roman" w:hAnsi="Times New Roman" w:cs="Times New Roman"/>
          <w:sz w:val="24"/>
          <w:szCs w:val="24"/>
          <w:lang w:val="ru-RU"/>
        </w:rPr>
        <w:t xml:space="preserve"> мож</w:t>
      </w:r>
      <w:r w:rsidR="00A26110" w:rsidRPr="008D79AF">
        <w:rPr>
          <w:rFonts w:ascii="Times New Roman" w:hAnsi="Times New Roman" w:cs="Times New Roman"/>
          <w:sz w:val="24"/>
          <w:szCs w:val="24"/>
          <w:lang w:val="ru-RU"/>
        </w:rPr>
        <w:t>но</w:t>
      </w:r>
      <w:r w:rsidRPr="008D79AF">
        <w:rPr>
          <w:rFonts w:ascii="Times New Roman" w:hAnsi="Times New Roman" w:cs="Times New Roman"/>
          <w:sz w:val="24"/>
          <w:szCs w:val="24"/>
          <w:lang w:val="ru-RU"/>
        </w:rPr>
        <w:t xml:space="preserve"> сделать вывод, что “слабыми местами” являются зоны ЗК и ЮЗК.</w:t>
      </w:r>
    </w:p>
    <w:p w:rsidR="00FB4E89" w:rsidRPr="008D79AF" w:rsidRDefault="00E00989" w:rsidP="00FA60C7">
      <w:pPr>
        <w:pStyle w:val="a5"/>
        <w:spacing w:after="0" w:line="240" w:lineRule="auto"/>
        <w:ind w:left="0" w:firstLine="567"/>
        <w:jc w:val="both"/>
        <w:rPr>
          <w:rFonts w:ascii="Times New Roman" w:eastAsia="Microsoft YaHei" w:hAnsi="Times New Roman" w:cs="Times New Roman"/>
          <w:spacing w:val="-5"/>
          <w:sz w:val="24"/>
          <w:szCs w:val="24"/>
          <w:lang w:val="ru-RU"/>
        </w:rPr>
      </w:pPr>
      <w:r w:rsidRPr="008D79AF">
        <w:rPr>
          <w:rFonts w:ascii="Times New Roman" w:hAnsi="Times New Roman" w:cs="Times New Roman"/>
          <w:sz w:val="24"/>
          <w:szCs w:val="24"/>
          <w:lang w:val="ru-RU"/>
        </w:rPr>
        <w:t xml:space="preserve">Обеспечение взаимного резервирования тепловых сетей смежных районов на время устранения неисправности при аварии на трубопроводе осуществляется с помощью перемычек на распределительных сетях после ЦТП, что позволяет обеспечить поддержание температуры в жилых домах не ниже 12°С (согласно СНиП 41-02-2003 «Тепловые сети») до завершения ремонтных работ. </w:t>
      </w:r>
      <w:r w:rsidRPr="008D79AF">
        <w:rPr>
          <w:rFonts w:ascii="Times New Roman" w:eastAsia="Microsoft YaHei" w:hAnsi="Times New Roman" w:cs="Times New Roman"/>
          <w:spacing w:val="-5"/>
          <w:sz w:val="24"/>
          <w:szCs w:val="24"/>
          <w:lang w:val="ru-RU"/>
        </w:rPr>
        <w:t>Установка дополни</w:t>
      </w:r>
      <w:r w:rsidR="00FB4E89" w:rsidRPr="008D79AF">
        <w:rPr>
          <w:rFonts w:ascii="Times New Roman" w:eastAsia="Microsoft YaHei" w:hAnsi="Times New Roman" w:cs="Times New Roman"/>
          <w:spacing w:val="-5"/>
          <w:sz w:val="24"/>
          <w:szCs w:val="24"/>
          <w:lang w:val="ru-RU"/>
        </w:rPr>
        <w:t>тельных перемычек не требуется.</w:t>
      </w:r>
    </w:p>
    <w:p w:rsidR="00A26110" w:rsidRPr="008D79AF" w:rsidRDefault="00A26110" w:rsidP="00FA60C7">
      <w:pPr>
        <w:pStyle w:val="a5"/>
        <w:spacing w:before="120" w:after="120" w:line="240" w:lineRule="auto"/>
        <w:ind w:left="0" w:firstLine="567"/>
        <w:jc w:val="both"/>
        <w:rPr>
          <w:rFonts w:ascii="Times New Roman" w:eastAsia="Microsoft YaHei" w:hAnsi="Times New Roman" w:cs="Times New Roman"/>
          <w:spacing w:val="-5"/>
          <w:sz w:val="24"/>
          <w:szCs w:val="24"/>
          <w:lang w:val="ru-RU"/>
        </w:rPr>
      </w:pPr>
    </w:p>
    <w:p w:rsidR="00A26110" w:rsidRPr="008D79AF" w:rsidRDefault="00A26110" w:rsidP="00FA60C7">
      <w:pPr>
        <w:pStyle w:val="a5"/>
        <w:spacing w:before="120" w:after="120" w:line="240" w:lineRule="auto"/>
        <w:ind w:left="0" w:firstLine="567"/>
        <w:jc w:val="both"/>
        <w:rPr>
          <w:rFonts w:ascii="Times New Roman" w:hAnsi="Times New Roman" w:cs="Times New Roman"/>
          <w:sz w:val="24"/>
          <w:szCs w:val="24"/>
          <w:lang w:val="ru-RU"/>
        </w:rPr>
        <w:sectPr w:rsidR="00A26110" w:rsidRPr="008D79AF" w:rsidSect="0034727C">
          <w:pgSz w:w="11906" w:h="16838"/>
          <w:pgMar w:top="1134" w:right="850" w:bottom="1134" w:left="1701" w:header="709" w:footer="709" w:gutter="0"/>
          <w:cols w:space="708"/>
          <w:docGrid w:linePitch="360"/>
        </w:sectPr>
      </w:pPr>
    </w:p>
    <w:p w:rsidR="001C414D" w:rsidRPr="008D79AF" w:rsidRDefault="00C000A1" w:rsidP="00FA60C7">
      <w:pPr>
        <w:pStyle w:val="1"/>
        <w:spacing w:line="240" w:lineRule="auto"/>
        <w:rPr>
          <w:rFonts w:ascii="Times New Roman" w:hAnsi="Times New Roman" w:cs="Times New Roman"/>
          <w:lang w:val="ru-RU"/>
        </w:rPr>
      </w:pPr>
      <w:bookmarkStart w:id="11" w:name="_Toc413934424"/>
      <w:bookmarkStart w:id="12" w:name="_Toc413934567"/>
      <w:bookmarkStart w:id="13" w:name="_Toc18313001"/>
      <w:r w:rsidRPr="008D79AF">
        <w:rPr>
          <w:rFonts w:ascii="Times New Roman" w:hAnsi="Times New Roman" w:cs="Times New Roman"/>
          <w:lang w:val="ru-RU"/>
        </w:rPr>
        <w:lastRenderedPageBreak/>
        <w:t>МЕТОДИКА РАСЧЕТА ВЕРОЯТНОСТИ БЕЗОТКАЗНОЙ РАБОТЫ ТЕПЛОВЫХ СЕТЕЙ</w:t>
      </w:r>
      <w:bookmarkEnd w:id="11"/>
      <w:bookmarkEnd w:id="12"/>
      <w:bookmarkEnd w:id="13"/>
    </w:p>
    <w:p w:rsidR="002C44D9" w:rsidRPr="008D79AF" w:rsidRDefault="002C44D9" w:rsidP="00FA60C7">
      <w:pPr>
        <w:pStyle w:val="2"/>
        <w:spacing w:line="240" w:lineRule="auto"/>
        <w:rPr>
          <w:rFonts w:ascii="Times New Roman" w:hAnsi="Times New Roman" w:cs="Times New Roman"/>
        </w:rPr>
      </w:pPr>
      <w:bookmarkStart w:id="14" w:name="_Toc413934425"/>
      <w:bookmarkStart w:id="15" w:name="_Toc413934568"/>
      <w:bookmarkStart w:id="16" w:name="_Toc18313002"/>
      <w:r w:rsidRPr="008D79AF">
        <w:rPr>
          <w:rFonts w:ascii="Times New Roman" w:hAnsi="Times New Roman" w:cs="Times New Roman"/>
        </w:rPr>
        <w:t>Термины и определения</w:t>
      </w:r>
      <w:bookmarkEnd w:id="14"/>
      <w:bookmarkEnd w:id="15"/>
      <w:bookmarkEnd w:id="16"/>
    </w:p>
    <w:p w:rsidR="002C44D9" w:rsidRPr="008D79AF" w:rsidRDefault="002C44D9"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bookmarkStart w:id="17" w:name="_Ref358884747"/>
      <w:bookmarkStart w:id="18" w:name="_Toc342573348"/>
      <w:bookmarkStart w:id="19" w:name="_Toc357159236"/>
      <w:bookmarkStart w:id="20" w:name="_Toc357583941"/>
      <w:r w:rsidRPr="008D79AF">
        <w:rPr>
          <w:rFonts w:ascii="Times New Roman" w:eastAsiaTheme="minorHAnsi" w:hAnsi="Times New Roman" w:cs="Times New Roman"/>
          <w:sz w:val="24"/>
          <w:szCs w:val="24"/>
          <w:lang w:val="ru-RU" w:bidi="ar-SA"/>
        </w:rPr>
        <w:t>Термины и определения, используемые в данном разделе</w:t>
      </w:r>
      <w:r w:rsidR="00A3632D" w:rsidRPr="008D79AF">
        <w:rPr>
          <w:rFonts w:ascii="Times New Roman" w:eastAsiaTheme="minorHAnsi" w:hAnsi="Times New Roman" w:cs="Times New Roman"/>
          <w:sz w:val="24"/>
          <w:szCs w:val="24"/>
          <w:lang w:val="ru-RU" w:bidi="ar-SA"/>
        </w:rPr>
        <w:t>,</w:t>
      </w:r>
      <w:r w:rsidRPr="008D79AF">
        <w:rPr>
          <w:rFonts w:ascii="Times New Roman" w:eastAsiaTheme="minorHAnsi" w:hAnsi="Times New Roman" w:cs="Times New Roman"/>
          <w:sz w:val="24"/>
          <w:szCs w:val="24"/>
          <w:lang w:val="ru-RU" w:bidi="ar-SA"/>
        </w:rPr>
        <w:t xml:space="preserve"> соответствуют определениям ГОСТ 27.</w:t>
      </w:r>
      <w:r w:rsidR="00A3632D" w:rsidRPr="008D79AF">
        <w:rPr>
          <w:rFonts w:ascii="Times New Roman" w:eastAsiaTheme="minorHAnsi" w:hAnsi="Times New Roman" w:cs="Times New Roman"/>
          <w:sz w:val="24"/>
          <w:szCs w:val="24"/>
          <w:lang w:val="ru-RU" w:bidi="ar-SA"/>
        </w:rPr>
        <w:t>002-89 «Надежность в технике».</w:t>
      </w:r>
    </w:p>
    <w:p w:rsidR="002C44D9" w:rsidRPr="008D79AF" w:rsidRDefault="002C44D9" w:rsidP="00FA60C7">
      <w:pPr>
        <w:pStyle w:val="a5"/>
        <w:spacing w:before="120" w:after="12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w:t>
      </w:r>
      <w:r w:rsidRPr="008D79AF">
        <w:rPr>
          <w:rFonts w:ascii="Times New Roman" w:eastAsiaTheme="minorHAnsi" w:hAnsi="Times New Roman" w:cs="Times New Roman"/>
          <w:sz w:val="24"/>
          <w:szCs w:val="24"/>
          <w:lang w:val="ru-RU" w:bidi="ar-SA"/>
        </w:rPr>
        <w:tab/>
      </w:r>
    </w:p>
    <w:p w:rsidR="002C44D9" w:rsidRPr="008D79AF" w:rsidRDefault="002C44D9" w:rsidP="00FA60C7">
      <w:pPr>
        <w:spacing w:after="0" w:line="240" w:lineRule="auto"/>
        <w:ind w:firstLine="567"/>
        <w:jc w:val="both"/>
        <w:rPr>
          <w:rFonts w:ascii="Times New Roman" w:eastAsia="Times New Roman" w:hAnsi="Times New Roman" w:cs="Times New Roman"/>
          <w:spacing w:val="-5"/>
          <w:sz w:val="24"/>
          <w:szCs w:val="24"/>
          <w:lang w:val="ru-RU" w:bidi="ar-SA"/>
        </w:rPr>
      </w:pPr>
      <w:r w:rsidRPr="008D79AF">
        <w:rPr>
          <w:rFonts w:ascii="Times New Roman" w:eastAsia="Times New Roman" w:hAnsi="Times New Roman" w:cs="Times New Roman"/>
          <w:b/>
          <w:spacing w:val="-5"/>
          <w:sz w:val="24"/>
          <w:szCs w:val="24"/>
          <w:lang w:val="ru-RU" w:bidi="ar-SA"/>
        </w:rPr>
        <w:t xml:space="preserve">Безотказность – </w:t>
      </w:r>
      <w:r w:rsidRPr="008D79AF">
        <w:rPr>
          <w:rFonts w:ascii="Times New Roman" w:eastAsia="Times New Roman" w:hAnsi="Times New Roman" w:cs="Times New Roman"/>
          <w:spacing w:val="-5"/>
          <w:sz w:val="24"/>
          <w:szCs w:val="24"/>
          <w:lang w:val="ru-RU" w:bidi="ar-SA"/>
        </w:rPr>
        <w:t>свойство тепловой сети непрерывно сохранять работоспособное состояние в течение некоторого времени или наработки;</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Долговечность</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 xml:space="preserve">Ремонтопригодность </w:t>
      </w:r>
      <w:r w:rsidRPr="008D79AF">
        <w:rPr>
          <w:rFonts w:ascii="Times New Roman" w:eastAsia="Times New Roman" w:hAnsi="Times New Roman" w:cs="Times New Roman"/>
          <w:spacing w:val="-5"/>
          <w:sz w:val="24"/>
          <w:szCs w:val="24"/>
          <w:lang w:val="ru-RU" w:bidi="ar-SA"/>
        </w:rPr>
        <w:t>–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 xml:space="preserve">Исправное состояние </w:t>
      </w:r>
      <w:r w:rsidRPr="008D79AF">
        <w:rPr>
          <w:rFonts w:ascii="Times New Roman" w:eastAsia="Times New Roman" w:hAnsi="Times New Roman" w:cs="Times New Roman"/>
          <w:spacing w:val="-5"/>
          <w:sz w:val="24"/>
          <w:szCs w:val="24"/>
          <w:lang w:val="ru-RU" w:bidi="ar-SA"/>
        </w:rPr>
        <w:t>– состояние элемента тепловой сети и тепловой сети в целом, при котором он соответствует всем требованиям нормативно-технической и (или) конструкторской (проектной) документации;</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Неисправное состояние</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xml:space="preserve">– </w:t>
      </w:r>
      <w:proofErr w:type="gramStart"/>
      <w:r w:rsidRPr="008D79AF">
        <w:rPr>
          <w:rFonts w:ascii="Times New Roman" w:eastAsia="Times New Roman" w:hAnsi="Times New Roman" w:cs="Times New Roman"/>
          <w:spacing w:val="-5"/>
          <w:sz w:val="24"/>
          <w:szCs w:val="24"/>
          <w:lang w:val="ru-RU" w:bidi="ar-SA"/>
        </w:rPr>
        <w:t>состояние  элемента</w:t>
      </w:r>
      <w:proofErr w:type="gramEnd"/>
      <w:r w:rsidRPr="008D79AF">
        <w:rPr>
          <w:rFonts w:ascii="Times New Roman" w:eastAsia="Times New Roman" w:hAnsi="Times New Roman" w:cs="Times New Roman"/>
          <w:spacing w:val="-5"/>
          <w:sz w:val="24"/>
          <w:szCs w:val="24"/>
          <w:lang w:val="ru-RU" w:bidi="ar-SA"/>
        </w:rPr>
        <w:t xml:space="preserve">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Работоспособное состояние</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Неработоспособное состояние</w:t>
      </w:r>
      <w:r w:rsidRPr="008D79AF">
        <w:rPr>
          <w:rFonts w:ascii="Times New Roman" w:eastAsia="Times New Roman" w:hAnsi="Times New Roman" w:cs="Times New Roman"/>
          <w:spacing w:val="-5"/>
          <w:sz w:val="24"/>
          <w:szCs w:val="24"/>
          <w:lang w:val="ru-RU" w:bidi="ar-SA"/>
        </w:rPr>
        <w:t xml:space="preserve">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нормативно-технической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w:t>
      </w:r>
      <w:r w:rsidR="009E4955" w:rsidRPr="008D79AF">
        <w:rPr>
          <w:rFonts w:ascii="Times New Roman" w:eastAsia="Times New Roman" w:hAnsi="Times New Roman" w:cs="Times New Roman"/>
          <w:spacing w:val="-5"/>
          <w:sz w:val="24"/>
          <w:szCs w:val="24"/>
          <w:lang w:val="ru-RU" w:bidi="ar-SA"/>
        </w:rPr>
        <w:t>но выполнять требуемые функции;</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Предельное состояние</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Критерий предельного состояния</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xml:space="preserve">- </w:t>
      </w:r>
      <w:proofErr w:type="gramStart"/>
      <w:r w:rsidRPr="008D79AF">
        <w:rPr>
          <w:rFonts w:ascii="Times New Roman" w:eastAsia="Times New Roman" w:hAnsi="Times New Roman" w:cs="Times New Roman"/>
          <w:spacing w:val="-5"/>
          <w:sz w:val="24"/>
          <w:szCs w:val="24"/>
          <w:lang w:val="ru-RU" w:bidi="ar-SA"/>
        </w:rPr>
        <w:t>признак  или</w:t>
      </w:r>
      <w:proofErr w:type="gramEnd"/>
      <w:r w:rsidRPr="008D79AF">
        <w:rPr>
          <w:rFonts w:ascii="Times New Roman" w:eastAsia="Times New Roman" w:hAnsi="Times New Roman" w:cs="Times New Roman"/>
          <w:spacing w:val="-5"/>
          <w:sz w:val="24"/>
          <w:szCs w:val="24"/>
          <w:lang w:val="ru-RU" w:bidi="ar-SA"/>
        </w:rPr>
        <w:t xml:space="preserve"> совокупность признаков предельного состояния элемента тепловой сети, установленные нормативно-технической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Повреждение</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событие, заключающееся в нарушении исправного состояния объекта при сохранении работоспособного состояния;</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Отказ</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событие, заключающееся в нарушении работоспособного состояния элемента тепловой сети или тепловой сети в целом;</w:t>
      </w:r>
    </w:p>
    <w:p w:rsidR="002C44D9" w:rsidRPr="008D79AF" w:rsidRDefault="002C44D9"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lastRenderedPageBreak/>
        <w:t>Критерий отказа</w:t>
      </w:r>
      <w:r w:rsidRPr="008D79AF">
        <w:rPr>
          <w:rFonts w:ascii="Times New Roman" w:hAnsi="Times New Roman" w:cs="Times New Roman"/>
          <w:lang w:val="ru-RU"/>
        </w:rPr>
        <w:t xml:space="preserve"> </w:t>
      </w:r>
      <w:r w:rsidRPr="008D79AF">
        <w:rPr>
          <w:rFonts w:ascii="Times New Roman" w:eastAsia="Times New Roman" w:hAnsi="Times New Roman" w:cs="Times New Roman"/>
          <w:spacing w:val="-5"/>
          <w:sz w:val="24"/>
          <w:szCs w:val="24"/>
          <w:lang w:val="ru-RU" w:bidi="ar-SA"/>
        </w:rPr>
        <w:t>–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w:t>
      </w:r>
    </w:p>
    <w:p w:rsidR="002C44D9" w:rsidRPr="008D79AF" w:rsidRDefault="00A3632D" w:rsidP="00FA60C7">
      <w:pPr>
        <w:spacing w:after="0" w:line="240" w:lineRule="auto"/>
        <w:ind w:firstLine="567"/>
        <w:jc w:val="both"/>
        <w:rPr>
          <w:rFonts w:ascii="Times New Roman" w:eastAsia="Times New Roman" w:hAnsi="Times New Roman" w:cs="Times New Roman"/>
          <w:spacing w:val="-5"/>
          <w:sz w:val="24"/>
          <w:szCs w:val="24"/>
          <w:lang w:val="ru-RU" w:bidi="ar-SA"/>
        </w:rPr>
      </w:pPr>
      <w:r w:rsidRPr="008D79AF">
        <w:rPr>
          <w:rFonts w:ascii="Times New Roman" w:eastAsia="Times New Roman" w:hAnsi="Times New Roman" w:cs="Times New Roman"/>
          <w:spacing w:val="-5"/>
          <w:sz w:val="24"/>
          <w:szCs w:val="24"/>
          <w:lang w:val="ru-RU" w:bidi="ar-SA"/>
        </w:rPr>
        <w:t xml:space="preserve">Для целей </w:t>
      </w:r>
      <w:r w:rsidR="002C44D9" w:rsidRPr="008D79AF">
        <w:rPr>
          <w:rFonts w:ascii="Times New Roman" w:eastAsia="Times New Roman" w:hAnsi="Times New Roman" w:cs="Times New Roman"/>
          <w:spacing w:val="-5"/>
          <w:sz w:val="24"/>
          <w:szCs w:val="24"/>
          <w:lang w:val="ru-RU" w:bidi="ar-SA"/>
        </w:rPr>
        <w:t>перспективной схемы теплоснабжения термин «отказ» будет использован в следующих интерпретациях:</w:t>
      </w:r>
    </w:p>
    <w:p w:rsidR="002C44D9" w:rsidRPr="008D79AF" w:rsidRDefault="000526B1"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О</w:t>
      </w:r>
      <w:r w:rsidR="002C44D9" w:rsidRPr="008D79AF">
        <w:rPr>
          <w:rFonts w:ascii="Times New Roman" w:eastAsia="Times New Roman" w:hAnsi="Times New Roman" w:cs="Times New Roman"/>
          <w:b/>
          <w:spacing w:val="-5"/>
          <w:sz w:val="24"/>
          <w:szCs w:val="24"/>
          <w:lang w:val="ru-RU" w:bidi="ar-SA"/>
        </w:rPr>
        <w:t>тказ участка тепловой сети</w:t>
      </w:r>
      <w:r w:rsidR="002C44D9" w:rsidRPr="008D79AF">
        <w:rPr>
          <w:rFonts w:ascii="Times New Roman" w:hAnsi="Times New Roman" w:cs="Times New Roman"/>
          <w:lang w:val="ru-RU"/>
        </w:rPr>
        <w:t xml:space="preserve"> </w:t>
      </w:r>
      <w:r w:rsidR="002C44D9" w:rsidRPr="008D79AF">
        <w:rPr>
          <w:rFonts w:ascii="Times New Roman" w:eastAsia="Times New Roman" w:hAnsi="Times New Roman" w:cs="Times New Roman"/>
          <w:spacing w:val="-5"/>
          <w:sz w:val="24"/>
          <w:szCs w:val="24"/>
          <w:lang w:val="ru-RU" w:bidi="ar-SA"/>
        </w:rPr>
        <w:t>– событие, приводящие к нарушению его работоспособного состояния (т.е. прекращению транспорта теплоносителя по этому участку в связи с нарушением герметичности этого участка);</w:t>
      </w:r>
    </w:p>
    <w:p w:rsidR="002C44D9" w:rsidRPr="008D79AF" w:rsidRDefault="000526B1" w:rsidP="00FA60C7">
      <w:pPr>
        <w:spacing w:after="0" w:line="240" w:lineRule="auto"/>
        <w:ind w:firstLine="567"/>
        <w:jc w:val="both"/>
        <w:rPr>
          <w:rFonts w:ascii="Times New Roman" w:hAnsi="Times New Roman" w:cs="Times New Roman"/>
          <w:lang w:val="ru-RU"/>
        </w:rPr>
      </w:pPr>
      <w:r w:rsidRPr="008D79AF">
        <w:rPr>
          <w:rFonts w:ascii="Times New Roman" w:eastAsia="Times New Roman" w:hAnsi="Times New Roman" w:cs="Times New Roman"/>
          <w:b/>
          <w:spacing w:val="-5"/>
          <w:sz w:val="24"/>
          <w:szCs w:val="24"/>
          <w:lang w:val="ru-RU" w:bidi="ar-SA"/>
        </w:rPr>
        <w:t>О</w:t>
      </w:r>
      <w:r w:rsidR="002C44D9" w:rsidRPr="008D79AF">
        <w:rPr>
          <w:rFonts w:ascii="Times New Roman" w:eastAsia="Times New Roman" w:hAnsi="Times New Roman" w:cs="Times New Roman"/>
          <w:b/>
          <w:spacing w:val="-5"/>
          <w:sz w:val="24"/>
          <w:szCs w:val="24"/>
          <w:lang w:val="ru-RU" w:bidi="ar-SA"/>
        </w:rPr>
        <w:t>тказ теплоснабжения потребителя</w:t>
      </w:r>
      <w:r w:rsidR="002C44D9" w:rsidRPr="008D79AF">
        <w:rPr>
          <w:rFonts w:ascii="Times New Roman" w:hAnsi="Times New Roman" w:cs="Times New Roman"/>
          <w:lang w:val="ru-RU"/>
        </w:rPr>
        <w:t xml:space="preserve"> </w:t>
      </w:r>
      <w:r w:rsidR="002C44D9" w:rsidRPr="008D79AF">
        <w:rPr>
          <w:rFonts w:ascii="Times New Roman" w:eastAsia="Times New Roman" w:hAnsi="Times New Roman" w:cs="Times New Roman"/>
          <w:spacing w:val="-5"/>
          <w:sz w:val="24"/>
          <w:szCs w:val="24"/>
          <w:lang w:val="ru-RU" w:bidi="ar-SA"/>
        </w:rPr>
        <w:t>– событие, приводящее к падению температуры в отапливаемых помещениях жилых и общественных зданий ниже +12 °С, в промышленных зданиях ниже +8 °С (СНиП 41-02-2003</w:t>
      </w:r>
      <w:r w:rsidR="00A3632D" w:rsidRPr="008D79AF">
        <w:rPr>
          <w:rFonts w:ascii="Times New Roman" w:eastAsia="Times New Roman" w:hAnsi="Times New Roman" w:cs="Times New Roman"/>
          <w:spacing w:val="-5"/>
          <w:sz w:val="24"/>
          <w:szCs w:val="24"/>
          <w:lang w:val="ru-RU" w:bidi="ar-SA"/>
        </w:rPr>
        <w:t xml:space="preserve"> «</w:t>
      </w:r>
      <w:r w:rsidR="002C44D9" w:rsidRPr="008D79AF">
        <w:rPr>
          <w:rFonts w:ascii="Times New Roman" w:eastAsia="Times New Roman" w:hAnsi="Times New Roman" w:cs="Times New Roman"/>
          <w:spacing w:val="-5"/>
          <w:sz w:val="24"/>
          <w:szCs w:val="24"/>
          <w:lang w:val="ru-RU" w:bidi="ar-SA"/>
        </w:rPr>
        <w:t>Тепловые сети</w:t>
      </w:r>
      <w:r w:rsidR="00A3632D" w:rsidRPr="008D79AF">
        <w:rPr>
          <w:rFonts w:ascii="Times New Roman" w:eastAsia="Times New Roman" w:hAnsi="Times New Roman" w:cs="Times New Roman"/>
          <w:spacing w:val="-5"/>
          <w:sz w:val="24"/>
          <w:szCs w:val="24"/>
          <w:lang w:val="ru-RU" w:bidi="ar-SA"/>
        </w:rPr>
        <w:t>»</w:t>
      </w:r>
      <w:r w:rsidR="002C44D9" w:rsidRPr="008D79AF">
        <w:rPr>
          <w:rFonts w:ascii="Times New Roman" w:eastAsia="Times New Roman" w:hAnsi="Times New Roman" w:cs="Times New Roman"/>
          <w:spacing w:val="-5"/>
          <w:sz w:val="24"/>
          <w:szCs w:val="24"/>
          <w:lang w:val="ru-RU" w:bidi="ar-SA"/>
        </w:rPr>
        <w:t>).</w:t>
      </w:r>
    </w:p>
    <w:p w:rsidR="002C44D9" w:rsidRPr="008D79AF" w:rsidRDefault="002C44D9" w:rsidP="00FA60C7">
      <w:pPr>
        <w:pStyle w:val="a5"/>
        <w:spacing w:after="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При разработке схемы теплоснабжения для описания надежности термины «повреждение» и «инцидент» будут употребляться только в отношении событий, к которым может быть применена процедура отложенного ремонта, потому что в соответствии с ГОСТ 27.002-</w:t>
      </w:r>
      <w:r w:rsidR="000067A8" w:rsidRPr="008D79AF">
        <w:rPr>
          <w:rFonts w:ascii="Times New Roman" w:eastAsiaTheme="minorHAnsi" w:hAnsi="Times New Roman" w:cs="Times New Roman"/>
          <w:sz w:val="24"/>
          <w:szCs w:val="24"/>
          <w:lang w:val="ru-RU" w:bidi="ar-SA"/>
        </w:rPr>
        <w:t>09 «Надежность в технике»</w:t>
      </w:r>
      <w:r w:rsidRPr="008D79AF">
        <w:rPr>
          <w:rFonts w:ascii="Times New Roman" w:eastAsiaTheme="minorHAnsi" w:hAnsi="Times New Roman" w:cs="Times New Roman"/>
          <w:sz w:val="24"/>
          <w:szCs w:val="24"/>
          <w:lang w:val="ru-RU" w:bidi="ar-SA"/>
        </w:rPr>
        <w:t xml:space="preserve">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теплопроводах тепловых сетей. Тем не менее, ремонтные работы по ликвидации свищей требуют прерывания теплоснабжения (если нет вариантов подключения резервных т</w:t>
      </w:r>
      <w:r w:rsidR="000067A8" w:rsidRPr="008D79AF">
        <w:rPr>
          <w:rFonts w:ascii="Times New Roman" w:eastAsiaTheme="minorHAnsi" w:hAnsi="Times New Roman" w:cs="Times New Roman"/>
          <w:sz w:val="24"/>
          <w:szCs w:val="24"/>
          <w:lang w:val="ru-RU" w:bidi="ar-SA"/>
        </w:rPr>
        <w:t xml:space="preserve">еплопроводов), и в этом смысле </w:t>
      </w:r>
      <w:r w:rsidRPr="008D79AF">
        <w:rPr>
          <w:rFonts w:ascii="Times New Roman" w:eastAsiaTheme="minorHAnsi" w:hAnsi="Times New Roman" w:cs="Times New Roman"/>
          <w:sz w:val="24"/>
          <w:szCs w:val="24"/>
          <w:lang w:val="ru-RU" w:bidi="ar-SA"/>
        </w:rPr>
        <w:t>они аналогичны «отложенным» отказам.</w:t>
      </w:r>
    </w:p>
    <w:p w:rsidR="006B222D" w:rsidRPr="008D79AF" w:rsidRDefault="006B222D" w:rsidP="00FA60C7">
      <w:pPr>
        <w:pStyle w:val="a5"/>
        <w:spacing w:after="0" w:line="240" w:lineRule="auto"/>
        <w:ind w:left="0"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Мы также не будем употреблять термин «авария», так как это характеристика «тяжести» отказа и возможных последствие его устранения. Все упомянутые в данном разделе термины устанавливают лишь градацию (шкалу) отказов.</w:t>
      </w:r>
    </w:p>
    <w:p w:rsidR="00A4580C" w:rsidRPr="008D79AF" w:rsidRDefault="00A4580C" w:rsidP="00FA60C7">
      <w:pPr>
        <w:spacing w:line="240" w:lineRule="auto"/>
        <w:jc w:val="both"/>
        <w:rPr>
          <w:rFonts w:ascii="Times New Roman" w:hAnsi="Times New Roman" w:cs="Times New Roman"/>
          <w:lang w:val="ru-RU"/>
        </w:rPr>
      </w:pPr>
    </w:p>
    <w:p w:rsidR="00A4580C" w:rsidRPr="008D79AF" w:rsidRDefault="00A4580C" w:rsidP="00FA60C7">
      <w:pPr>
        <w:pStyle w:val="2"/>
        <w:spacing w:line="240" w:lineRule="auto"/>
        <w:rPr>
          <w:rFonts w:ascii="Times New Roman" w:hAnsi="Times New Roman" w:cs="Times New Roman"/>
          <w:lang w:bidi="ar-SA"/>
        </w:rPr>
      </w:pPr>
      <w:bookmarkStart w:id="21" w:name="_Toc413934426"/>
      <w:bookmarkStart w:id="22" w:name="_Toc413934569"/>
      <w:bookmarkStart w:id="23" w:name="_Toc18313003"/>
      <w:r w:rsidRPr="008D79AF">
        <w:rPr>
          <w:rFonts w:ascii="Times New Roman" w:hAnsi="Times New Roman" w:cs="Times New Roman"/>
        </w:rPr>
        <w:t>Методика расчета надежности теплоснабжения</w:t>
      </w:r>
      <w:bookmarkEnd w:id="21"/>
      <w:bookmarkEnd w:id="22"/>
      <w:bookmarkEnd w:id="23"/>
    </w:p>
    <w:p w:rsidR="00030970" w:rsidRPr="008D79AF" w:rsidRDefault="00030970" w:rsidP="00FA60C7">
      <w:pPr>
        <w:pStyle w:val="3"/>
        <w:spacing w:line="240" w:lineRule="auto"/>
        <w:rPr>
          <w:rFonts w:ascii="Times New Roman" w:hAnsi="Times New Roman" w:cs="Times New Roman"/>
        </w:rPr>
      </w:pPr>
      <w:bookmarkStart w:id="24" w:name="_Toc413934427"/>
      <w:bookmarkStart w:id="25" w:name="_Toc413934570"/>
      <w:bookmarkStart w:id="26" w:name="_Toc18313004"/>
      <w:r w:rsidRPr="008D79AF">
        <w:rPr>
          <w:rFonts w:ascii="Times New Roman" w:hAnsi="Times New Roman" w:cs="Times New Roman"/>
        </w:rPr>
        <w:t>Расчет надежности теплоснабжения нерезервируемых участков тепловой сети</w:t>
      </w:r>
      <w:bookmarkEnd w:id="24"/>
      <w:bookmarkEnd w:id="25"/>
      <w:bookmarkEnd w:id="26"/>
    </w:p>
    <w:p w:rsidR="00C000A1" w:rsidRPr="008D79AF" w:rsidRDefault="00C000A1"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p>
    <w:p w:rsidR="006B222D" w:rsidRPr="008D79AF" w:rsidRDefault="006B222D"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В соответствии со СНиП 41-02-2003 «Тепловые сети» </w:t>
      </w:r>
      <w:r w:rsidR="0045743F" w:rsidRPr="008D79AF">
        <w:rPr>
          <w:rFonts w:ascii="Times New Roman" w:eastAsia="Microsoft YaHei" w:hAnsi="Times New Roman" w:cs="Times New Roman"/>
          <w:spacing w:val="-5"/>
          <w:sz w:val="24"/>
          <w:szCs w:val="24"/>
          <w:lang w:val="ru-RU" w:bidi="ar-SA"/>
        </w:rPr>
        <w:t xml:space="preserve">СП 124.13330.2012 </w:t>
      </w:r>
      <w:r w:rsidRPr="008D79AF">
        <w:rPr>
          <w:rFonts w:ascii="Times New Roman" w:eastAsia="Microsoft YaHei" w:hAnsi="Times New Roman" w:cs="Times New Roman"/>
          <w:spacing w:val="-5"/>
          <w:sz w:val="24"/>
          <w:szCs w:val="24"/>
          <w:lang w:val="ru-RU" w:bidi="ar-SA"/>
        </w:rPr>
        <w:t>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w:t>
      </w:r>
      <w:r w:rsidR="00CB6363" w:rsidRPr="008D79AF">
        <w:rPr>
          <w:rFonts w:ascii="Times New Roman" w:eastAsia="Microsoft YaHei" w:hAnsi="Times New Roman" w:cs="Times New Roman"/>
          <w:spacing w:val="-5"/>
          <w:sz w:val="24"/>
          <w:szCs w:val="24"/>
          <w:lang w:val="ru-RU" w:bidi="ar-SA"/>
        </w:rPr>
        <w:t>ы следует принимать (пункт «6.26</w:t>
      </w:r>
      <w:r w:rsidRPr="008D79AF">
        <w:rPr>
          <w:rFonts w:ascii="Times New Roman" w:eastAsia="Microsoft YaHei" w:hAnsi="Times New Roman" w:cs="Times New Roman"/>
          <w:spacing w:val="-5"/>
          <w:sz w:val="24"/>
          <w:szCs w:val="24"/>
          <w:lang w:val="ru-RU" w:bidi="ar-SA"/>
        </w:rPr>
        <w:t>») для:</w:t>
      </w:r>
    </w:p>
    <w:p w:rsidR="006B222D" w:rsidRPr="008D79AF" w:rsidRDefault="006B222D" w:rsidP="00FA60C7">
      <w:pPr>
        <w:pStyle w:val="28"/>
        <w:spacing w:after="0" w:line="240" w:lineRule="auto"/>
        <w:rPr>
          <w:rFonts w:ascii="Times New Roman" w:hAnsi="Times New Roman"/>
        </w:rPr>
      </w:pPr>
      <w:r w:rsidRPr="008D79AF">
        <w:rPr>
          <w:rFonts w:ascii="Times New Roman" w:hAnsi="Times New Roman"/>
        </w:rPr>
        <w:t>источника теплоты Рит = 0,97;</w:t>
      </w:r>
    </w:p>
    <w:p w:rsidR="006B222D" w:rsidRPr="008D79AF" w:rsidRDefault="006B222D" w:rsidP="00FA60C7">
      <w:pPr>
        <w:pStyle w:val="28"/>
        <w:spacing w:after="0" w:line="240" w:lineRule="auto"/>
        <w:rPr>
          <w:rFonts w:ascii="Times New Roman" w:hAnsi="Times New Roman"/>
        </w:rPr>
      </w:pPr>
      <w:r w:rsidRPr="008D79AF">
        <w:rPr>
          <w:rFonts w:ascii="Times New Roman" w:hAnsi="Times New Roman"/>
        </w:rPr>
        <w:t>тепловых сетей Ртс = 0,9;</w:t>
      </w:r>
    </w:p>
    <w:p w:rsidR="006B222D" w:rsidRPr="008D79AF" w:rsidRDefault="006B222D" w:rsidP="00FA60C7">
      <w:pPr>
        <w:pStyle w:val="28"/>
        <w:spacing w:after="0" w:line="240" w:lineRule="auto"/>
        <w:rPr>
          <w:rFonts w:ascii="Times New Roman" w:hAnsi="Times New Roman"/>
        </w:rPr>
      </w:pPr>
      <w:r w:rsidRPr="008D79AF">
        <w:rPr>
          <w:rFonts w:ascii="Times New Roman" w:hAnsi="Times New Roman"/>
        </w:rPr>
        <w:t>потребителя теплоты Рпт = 0,99;</w:t>
      </w:r>
    </w:p>
    <w:p w:rsidR="006B222D" w:rsidRPr="008D79AF" w:rsidRDefault="009E7B4D" w:rsidP="00FA60C7">
      <w:pPr>
        <w:pStyle w:val="28"/>
        <w:spacing w:after="0" w:line="240" w:lineRule="auto"/>
        <w:rPr>
          <w:rFonts w:ascii="Times New Roman" w:hAnsi="Times New Roman"/>
        </w:rPr>
      </w:pPr>
      <w:r w:rsidRPr="008D79AF">
        <w:rPr>
          <w:rFonts w:ascii="Times New Roman" w:hAnsi="Times New Roman"/>
        </w:rPr>
        <w:t xml:space="preserve">системы </w:t>
      </w:r>
      <w:r w:rsidR="005F5B26" w:rsidRPr="008D79AF">
        <w:rPr>
          <w:rFonts w:ascii="Times New Roman" w:hAnsi="Times New Roman"/>
        </w:rPr>
        <w:t>СЦТ</w:t>
      </w:r>
      <w:r w:rsidR="006B222D" w:rsidRPr="008D79AF">
        <w:rPr>
          <w:rFonts w:ascii="Times New Roman" w:hAnsi="Times New Roman"/>
        </w:rPr>
        <w:t xml:space="preserve"> в целом Рсцт = 0,9</w:t>
      </w:r>
      <w:r w:rsidR="006B222D" w:rsidRPr="008D79AF">
        <w:rPr>
          <w:rFonts w:ascii="Times New Roman" w:hAnsi="Times New Roman"/>
        </w:rPr>
        <w:sym w:font="Symbol" w:char="00D7"/>
      </w:r>
      <w:r w:rsidR="006B222D" w:rsidRPr="008D79AF">
        <w:rPr>
          <w:rFonts w:ascii="Times New Roman" w:hAnsi="Times New Roman"/>
        </w:rPr>
        <w:t>0,97</w:t>
      </w:r>
      <w:r w:rsidR="006B222D" w:rsidRPr="008D79AF">
        <w:rPr>
          <w:rFonts w:ascii="Times New Roman" w:hAnsi="Times New Roman"/>
        </w:rPr>
        <w:sym w:font="Symbol" w:char="00D7"/>
      </w:r>
      <w:r w:rsidR="006B222D" w:rsidRPr="008D79AF">
        <w:rPr>
          <w:rFonts w:ascii="Times New Roman" w:hAnsi="Times New Roman"/>
        </w:rPr>
        <w:t>0,99 = 0,86.</w:t>
      </w:r>
    </w:p>
    <w:p w:rsidR="006B222D" w:rsidRPr="008D79AF" w:rsidRDefault="006B222D"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Расчет вероятность безотказной работы тепловой сети по отношению к каждому потребителю осуществляется по следующему алгоритму:</w:t>
      </w:r>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На пер</w:t>
      </w:r>
      <w:r w:rsidR="00245AA1" w:rsidRPr="008D79AF">
        <w:rPr>
          <w:rFonts w:ascii="Times New Roman" w:eastAsia="Microsoft YaHei" w:hAnsi="Times New Roman" w:cs="Times New Roman"/>
          <w:spacing w:val="-5"/>
          <w:sz w:val="24"/>
          <w:szCs w:val="24"/>
          <w:lang w:val="ru-RU" w:bidi="ar-SA"/>
        </w:rPr>
        <w:t>в</w:t>
      </w:r>
      <w:r w:rsidRPr="008D79AF">
        <w:rPr>
          <w:rFonts w:ascii="Times New Roman" w:eastAsia="Microsoft YaHei" w:hAnsi="Times New Roman" w:cs="Times New Roman"/>
          <w:spacing w:val="-5"/>
          <w:sz w:val="24"/>
          <w:szCs w:val="24"/>
          <w:lang w:val="ru-RU" w:bidi="ar-SA"/>
        </w:rPr>
        <w:t>ом этапе расчета устанавливается перечень участков теплопроводов, составляющих этот путь.</w:t>
      </w:r>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Для каждого участка тепловой сети устанавливаются: год его ввода в эксплуатацию, диаметр и протяженность.</w:t>
      </w:r>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6B222D" w:rsidRPr="008D79AF" w:rsidRDefault="006B222D" w:rsidP="00FA60C7">
      <w:pPr>
        <w:pStyle w:val="28"/>
        <w:numPr>
          <w:ilvl w:val="0"/>
          <w:numId w:val="33"/>
        </w:numPr>
        <w:spacing w:after="0" w:line="240" w:lineRule="auto"/>
        <w:ind w:left="1638" w:hanging="357"/>
        <w:rPr>
          <w:rFonts w:ascii="Times New Roman" w:hAnsi="Times New Roman"/>
        </w:rPr>
      </w:pPr>
      <w:r w:rsidRPr="008D79AF">
        <w:rPr>
          <w:rFonts w:ascii="Times New Roman" w:hAnsi="Times New Roman"/>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8.25pt" o:ole="">
            <v:imagedata r:id="rId13" o:title=""/>
          </v:shape>
          <o:OLEObject Type="Embed" ProgID="Equation.DSMT4" ShapeID="_x0000_i1025" DrawAspect="Content" ObjectID="_1628927001" r:id="rId14"/>
        </w:object>
      </w:r>
      <w:r w:rsidRPr="008D79AF">
        <w:rPr>
          <w:rFonts w:ascii="Times New Roman" w:hAnsi="Times New Roman"/>
        </w:rPr>
        <w:t xml:space="preserve">- средневзвешенная частота (интенсивность) устойчивых отказов участков в </w:t>
      </w:r>
      <w:r w:rsidRPr="008D79AF">
        <w:rPr>
          <w:rFonts w:ascii="Times New Roman" w:hAnsi="Times New Roman"/>
        </w:rPr>
        <w:lastRenderedPageBreak/>
        <w:t xml:space="preserve">конкретной системе теплоснабжения при продолжительности эксплуатации участков от 3 до 17 </w:t>
      </w:r>
      <w:proofErr w:type="gramStart"/>
      <w:r w:rsidRPr="008D79AF">
        <w:rPr>
          <w:rFonts w:ascii="Times New Roman" w:hAnsi="Times New Roman"/>
        </w:rPr>
        <w:t>лет  (</w:t>
      </w:r>
      <w:proofErr w:type="gramEnd"/>
      <w:r w:rsidRPr="008D79AF">
        <w:rPr>
          <w:rFonts w:ascii="Times New Roman" w:hAnsi="Times New Roman"/>
        </w:rPr>
        <w:t>1/км/год);</w:t>
      </w:r>
    </w:p>
    <w:p w:rsidR="006B222D" w:rsidRPr="008D79AF" w:rsidRDefault="006B222D" w:rsidP="00FA60C7">
      <w:pPr>
        <w:pStyle w:val="28"/>
        <w:numPr>
          <w:ilvl w:val="0"/>
          <w:numId w:val="33"/>
        </w:numPr>
        <w:spacing w:after="0" w:line="240" w:lineRule="auto"/>
        <w:ind w:left="1638" w:hanging="357"/>
        <w:rPr>
          <w:rFonts w:ascii="Times New Roman" w:hAnsi="Times New Roman"/>
        </w:rPr>
      </w:pPr>
      <w:r w:rsidRPr="008D79AF">
        <w:rPr>
          <w:rFonts w:ascii="Times New Roman" w:hAnsi="Times New Roman"/>
        </w:rPr>
        <w:t>средневзвешенная частота (интенсивность) отказов для участков тепловой сети с продолжительностью эксплуатации от 1 до 3 лет;</w:t>
      </w:r>
    </w:p>
    <w:p w:rsidR="006B222D" w:rsidRPr="008D79AF" w:rsidRDefault="006B222D" w:rsidP="00FA60C7">
      <w:pPr>
        <w:pStyle w:val="28"/>
        <w:numPr>
          <w:ilvl w:val="0"/>
          <w:numId w:val="33"/>
        </w:numPr>
        <w:spacing w:after="0" w:line="240" w:lineRule="auto"/>
        <w:ind w:left="1638" w:hanging="357"/>
        <w:rPr>
          <w:rFonts w:ascii="Times New Roman" w:hAnsi="Times New Roman"/>
        </w:rPr>
      </w:pPr>
      <w:r w:rsidRPr="008D79AF">
        <w:rPr>
          <w:rFonts w:ascii="Times New Roman" w:hAnsi="Times New Roman"/>
        </w:rPr>
        <w:t xml:space="preserve">средневзвешенная частота (интенсивность) отказов для участков тепловой сети с продолжительностью эксплуатации от </w:t>
      </w:r>
      <w:proofErr w:type="gramStart"/>
      <w:r w:rsidRPr="008D79AF">
        <w:rPr>
          <w:rFonts w:ascii="Times New Roman" w:hAnsi="Times New Roman"/>
        </w:rPr>
        <w:t>17  и</w:t>
      </w:r>
      <w:proofErr w:type="gramEnd"/>
      <w:r w:rsidRPr="008D79AF">
        <w:rPr>
          <w:rFonts w:ascii="Times New Roman" w:hAnsi="Times New Roman"/>
        </w:rPr>
        <w:t xml:space="preserve"> более лет;</w:t>
      </w:r>
    </w:p>
    <w:p w:rsidR="006B222D" w:rsidRPr="008D79AF" w:rsidRDefault="006B222D" w:rsidP="00FA60C7">
      <w:pPr>
        <w:pStyle w:val="28"/>
        <w:numPr>
          <w:ilvl w:val="0"/>
          <w:numId w:val="33"/>
        </w:numPr>
        <w:spacing w:after="0" w:line="240" w:lineRule="auto"/>
        <w:ind w:left="1638" w:hanging="357"/>
        <w:rPr>
          <w:rFonts w:ascii="Times New Roman" w:hAnsi="Times New Roman"/>
        </w:rPr>
      </w:pPr>
      <w:r w:rsidRPr="008D79AF">
        <w:rPr>
          <w:rFonts w:ascii="Times New Roman" w:hAnsi="Times New Roman"/>
        </w:rPr>
        <w:t>средневзвешенная продолжительность ремонта (восстановления) участков тепловой сети;</w:t>
      </w:r>
    </w:p>
    <w:p w:rsidR="006B222D" w:rsidRPr="008D79AF" w:rsidRDefault="006B222D" w:rsidP="00FA60C7">
      <w:pPr>
        <w:pStyle w:val="28"/>
        <w:numPr>
          <w:ilvl w:val="0"/>
          <w:numId w:val="33"/>
        </w:numPr>
        <w:spacing w:after="0" w:line="240" w:lineRule="auto"/>
        <w:ind w:left="1638" w:hanging="357"/>
        <w:rPr>
          <w:rFonts w:ascii="Times New Roman" w:hAnsi="Times New Roman"/>
        </w:rPr>
      </w:pPr>
      <w:r w:rsidRPr="008D79AF">
        <w:rPr>
          <w:rFonts w:ascii="Times New Roman" w:hAnsi="Times New Roman"/>
        </w:rPr>
        <w:t xml:space="preserve">средневзвешенная продолжительность ремонта (восстановления) участков тепловой сети в </w:t>
      </w:r>
      <w:r w:rsidR="00E5048C" w:rsidRPr="008D79AF">
        <w:rPr>
          <w:rFonts w:ascii="Times New Roman" w:hAnsi="Times New Roman"/>
        </w:rPr>
        <w:t>зависимости от диаметра участка.</w:t>
      </w:r>
    </w:p>
    <w:p w:rsidR="006B222D" w:rsidRPr="008D79AF" w:rsidRDefault="006B222D"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Частота (интенсивность) отказов (в соответствии с ГОСТ 27.002-09 «Надежность в технике») каждого участка тепловой сети измеряется с помощью показателя </w:t>
      </w:r>
      <w:r w:rsidRPr="008D79AF">
        <w:rPr>
          <w:rFonts w:ascii="Times New Roman" w:eastAsia="Microsoft YaHei" w:hAnsi="Times New Roman" w:cs="Times New Roman"/>
          <w:spacing w:val="-5"/>
          <w:sz w:val="24"/>
          <w:szCs w:val="24"/>
          <w:lang w:val="ru-RU" w:bidi="ar-SA"/>
        </w:rPr>
        <w:object w:dxaOrig="240" w:dyaOrig="360">
          <v:shape id="_x0000_i1026" type="#_x0000_t75" style="width:13.95pt;height:18.25pt" o:ole="">
            <v:imagedata r:id="rId15" o:title=""/>
          </v:shape>
          <o:OLEObject Type="Embed" ProgID="Equation.DSMT4" ShapeID="_x0000_i1026" DrawAspect="Content" ObjectID="_1628927002" r:id="rId16"/>
        </w:object>
      </w:r>
      <w:r w:rsidRPr="008D79AF">
        <w:rPr>
          <w:rFonts w:ascii="Times New Roman" w:eastAsia="Microsoft YaHei" w:hAnsi="Times New Roman" w:cs="Times New Roman"/>
          <w:spacing w:val="-5"/>
          <w:sz w:val="24"/>
          <w:szCs w:val="24"/>
          <w:lang w:val="ru-RU" w:bidi="ar-SA"/>
        </w:rPr>
        <w:t>, который имеет размерность [1/км/год] или [1/км/час]. 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tbl>
      <w:tblPr>
        <w:tblW w:w="9145" w:type="dxa"/>
        <w:tblLayout w:type="fixed"/>
        <w:tblLook w:val="04A0" w:firstRow="1" w:lastRow="0" w:firstColumn="1" w:lastColumn="0" w:noHBand="0" w:noVBand="1"/>
      </w:tblPr>
      <w:tblGrid>
        <w:gridCol w:w="7763"/>
        <w:gridCol w:w="1382"/>
      </w:tblGrid>
      <w:tr w:rsidR="006B222D" w:rsidRPr="008D79AF" w:rsidTr="00CA678E">
        <w:trPr>
          <w:trHeight w:val="820"/>
        </w:trPr>
        <w:tc>
          <w:tcPr>
            <w:tcW w:w="7763" w:type="dxa"/>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5200" w:dyaOrig="800">
                <v:shape id="_x0000_i1027" type="#_x0000_t75" style="width:259pt;height:38.7pt" o:ole="">
                  <v:imagedata r:id="rId17" o:title=""/>
                </v:shape>
                <o:OLEObject Type="Embed" ProgID="Equation.3" ShapeID="_x0000_i1027" DrawAspect="Content" ObjectID="_1628927003" r:id="rId18"/>
              </w:object>
            </w:r>
            <w:r w:rsidRPr="008D79AF">
              <w:rPr>
                <w:rFonts w:ascii="Times New Roman" w:hAnsi="Times New Roman" w:cs="Times New Roman"/>
                <w:szCs w:val="28"/>
              </w:rPr>
              <w:t>,</w:t>
            </w:r>
          </w:p>
        </w:tc>
        <w:tc>
          <w:tcPr>
            <w:tcW w:w="1382"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.1.)</w:t>
            </w:r>
          </w:p>
        </w:tc>
      </w:tr>
    </w:tbl>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Интенсивность отказов всего последовательного соединения равна сумме интенсивностей отказов на каждом участке  </w:t>
      </w:r>
      <w:r w:rsidRPr="008D79AF">
        <w:rPr>
          <w:rFonts w:ascii="Times New Roman" w:eastAsia="Microsoft YaHei" w:hAnsi="Times New Roman" w:cs="Times New Roman"/>
          <w:spacing w:val="-5"/>
          <w:sz w:val="24"/>
          <w:szCs w:val="24"/>
          <w:lang w:val="ru-RU" w:bidi="ar-SA"/>
        </w:rPr>
        <w:object w:dxaOrig="2600" w:dyaOrig="360">
          <v:shape id="_x0000_i1028" type="#_x0000_t75" style="width:130.05pt;height:18.25pt" o:ole="">
            <v:imagedata r:id="rId19" o:title=""/>
          </v:shape>
          <o:OLEObject Type="Embed" ProgID="Equation.DSMT4" ShapeID="_x0000_i1028" DrawAspect="Content" ObjectID="_1628927004" r:id="rId20"/>
        </w:object>
      </w:r>
      <w:r w:rsidRPr="008D79AF">
        <w:rPr>
          <w:rFonts w:ascii="Times New Roman" w:eastAsia="Microsoft YaHei" w:hAnsi="Times New Roman" w:cs="Times New Roman"/>
          <w:spacing w:val="-5"/>
          <w:sz w:val="24"/>
          <w:szCs w:val="24"/>
          <w:lang w:val="ru-RU" w:bidi="ar-SA"/>
        </w:rPr>
        <w:t xml:space="preserve">, [1/час], где </w:t>
      </w:r>
      <w:r w:rsidRPr="008D79AF">
        <w:rPr>
          <w:rFonts w:ascii="Times New Roman" w:eastAsia="Microsoft YaHei" w:hAnsi="Times New Roman" w:cs="Times New Roman"/>
          <w:spacing w:val="-5"/>
          <w:sz w:val="24"/>
          <w:szCs w:val="24"/>
          <w:lang w:val="ru-RU" w:bidi="ar-SA"/>
        </w:rPr>
        <w:object w:dxaOrig="240" w:dyaOrig="360">
          <v:shape id="_x0000_i1029" type="#_x0000_t75" style="width:13.95pt;height:18.25pt" o:ole="">
            <v:imagedata r:id="rId21" o:title=""/>
          </v:shape>
          <o:OLEObject Type="Embed" ProgID="Equation.DSMT4" ShapeID="_x0000_i1029" DrawAspect="Content" ObjectID="_1628927005" r:id="rId22"/>
        </w:object>
      </w:r>
      <w:r w:rsidRPr="008D79AF">
        <w:rPr>
          <w:rFonts w:ascii="Times New Roman" w:eastAsia="Microsoft YaHei" w:hAnsi="Times New Roman" w:cs="Times New Roman"/>
          <w:spacing w:val="-5"/>
          <w:sz w:val="24"/>
          <w:szCs w:val="24"/>
          <w:lang w:val="ru-RU" w:bidi="ar-SA"/>
        </w:rPr>
        <w:t>-протяженность каждого участка, [км].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w:t>
      </w:r>
      <w:r w:rsidR="00602A73" w:rsidRPr="008D79AF">
        <w:rPr>
          <w:rFonts w:ascii="Times New Roman" w:eastAsia="Microsoft YaHei" w:hAnsi="Times New Roman" w:cs="Times New Roman"/>
          <w:spacing w:val="-5"/>
          <w:sz w:val="24"/>
          <w:szCs w:val="24"/>
          <w:lang w:val="ru-RU" w:bidi="ar-SA"/>
        </w:rPr>
        <w:t xml:space="preserve"> следующим ремонтным периодом).</w:t>
      </w:r>
    </w:p>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Интенсивность отказов каждого конкретного участка может быть разной, но главное, она зависит от времени эксплуатации участка (важно: не в процессе одного отопительного периода, а времени от начала его ввода в эксплуатацию). В нашей практике для описания параметрической зависимости интенсивности отказов мы </w:t>
      </w:r>
      <w:r w:rsidR="00814F3E" w:rsidRPr="008D79AF">
        <w:rPr>
          <w:rFonts w:ascii="Times New Roman" w:eastAsia="Microsoft YaHei" w:hAnsi="Times New Roman" w:cs="Times New Roman"/>
          <w:spacing w:val="-5"/>
          <w:sz w:val="24"/>
          <w:szCs w:val="24"/>
          <w:lang w:val="ru-RU" w:bidi="ar-SA"/>
        </w:rPr>
        <w:t>применяется зависимость</w:t>
      </w:r>
      <w:r w:rsidRPr="008D79AF">
        <w:rPr>
          <w:rFonts w:ascii="Times New Roman" w:eastAsia="Microsoft YaHei" w:hAnsi="Times New Roman" w:cs="Times New Roman"/>
          <w:spacing w:val="-5"/>
          <w:sz w:val="24"/>
          <w:szCs w:val="24"/>
          <w:lang w:val="ru-RU" w:bidi="ar-SA"/>
        </w:rPr>
        <w:t xml:space="preserve"> от срока эксплуатации, следующего вида, близк</w:t>
      </w:r>
      <w:r w:rsidR="00565842" w:rsidRPr="008D79AF">
        <w:rPr>
          <w:rFonts w:ascii="Times New Roman" w:eastAsia="Microsoft YaHei" w:hAnsi="Times New Roman" w:cs="Times New Roman"/>
          <w:spacing w:val="-5"/>
          <w:sz w:val="24"/>
          <w:szCs w:val="24"/>
          <w:lang w:val="ru-RU" w:bidi="ar-SA"/>
        </w:rPr>
        <w:t>ая</w:t>
      </w:r>
      <w:r w:rsidRPr="008D79AF">
        <w:rPr>
          <w:rFonts w:ascii="Times New Roman" w:eastAsia="Microsoft YaHei" w:hAnsi="Times New Roman" w:cs="Times New Roman"/>
          <w:spacing w:val="-5"/>
          <w:sz w:val="24"/>
          <w:szCs w:val="24"/>
          <w:lang w:val="ru-RU" w:bidi="ar-SA"/>
        </w:rPr>
        <w:t xml:space="preserve"> по характеру к распределению Вейбулла:</w:t>
      </w:r>
    </w:p>
    <w:tbl>
      <w:tblPr>
        <w:tblW w:w="9037" w:type="dxa"/>
        <w:tblLayout w:type="fixed"/>
        <w:tblLook w:val="04A0" w:firstRow="1" w:lastRow="0" w:firstColumn="1" w:lastColumn="0" w:noHBand="0" w:noVBand="1"/>
      </w:tblPr>
      <w:tblGrid>
        <w:gridCol w:w="7088"/>
        <w:gridCol w:w="1949"/>
      </w:tblGrid>
      <w:tr w:rsidR="006B222D" w:rsidRPr="008D79AF" w:rsidTr="00CA678E">
        <w:trPr>
          <w:trHeight w:val="448"/>
        </w:trPr>
        <w:tc>
          <w:tcPr>
            <w:tcW w:w="7088" w:type="dxa"/>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760" w:dyaOrig="440">
                <v:shape id="_x0000_i1030" type="#_x0000_t75" style="width:88.1pt;height:21.5pt" o:ole="">
                  <v:imagedata r:id="rId23" o:title=""/>
                </v:shape>
                <o:OLEObject Type="Embed" ProgID="Equation.DSMT4" ShapeID="_x0000_i1030" DrawAspect="Content" ObjectID="_1628927006" r:id="rId24"/>
              </w:object>
            </w:r>
            <w:r w:rsidRPr="008D79AF">
              <w:rPr>
                <w:rFonts w:ascii="Times New Roman" w:hAnsi="Times New Roman" w:cs="Times New Roman"/>
                <w:szCs w:val="28"/>
              </w:rPr>
              <w:t>,</w:t>
            </w:r>
          </w:p>
        </w:tc>
        <w:tc>
          <w:tcPr>
            <w:tcW w:w="1949"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.2.)</w:t>
            </w:r>
          </w:p>
        </w:tc>
      </w:tr>
    </w:tbl>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где </w:t>
      </w:r>
      <w:r w:rsidRPr="008D79AF">
        <w:rPr>
          <w:rFonts w:ascii="Times New Roman" w:eastAsia="Microsoft YaHei" w:hAnsi="Times New Roman" w:cs="Times New Roman"/>
          <w:spacing w:val="-5"/>
          <w:sz w:val="24"/>
          <w:szCs w:val="24"/>
          <w:lang w:val="ru-RU" w:bidi="ar-SA"/>
        </w:rPr>
        <w:object w:dxaOrig="200" w:dyaOrig="220">
          <v:shape id="_x0000_i1031" type="#_x0000_t75" style="width:8.6pt;height:8.6pt" o:ole="">
            <v:imagedata r:id="rId25" o:title=""/>
          </v:shape>
          <o:OLEObject Type="Embed" ProgID="Equation.DSMT4" ShapeID="_x0000_i1031" DrawAspect="Content" ObjectID="_1628927007" r:id="rId26"/>
        </w:object>
      </w:r>
      <w:r w:rsidRPr="008D79AF">
        <w:rPr>
          <w:rFonts w:ascii="Times New Roman" w:eastAsia="Microsoft YaHei" w:hAnsi="Times New Roman" w:cs="Times New Roman"/>
          <w:spacing w:val="-5"/>
          <w:sz w:val="24"/>
          <w:szCs w:val="24"/>
          <w:lang w:val="ru-RU" w:bidi="ar-SA"/>
        </w:rPr>
        <w:t>- с</w:t>
      </w:r>
      <w:r w:rsidR="00602A73" w:rsidRPr="008D79AF">
        <w:rPr>
          <w:rFonts w:ascii="Times New Roman" w:eastAsia="Microsoft YaHei" w:hAnsi="Times New Roman" w:cs="Times New Roman"/>
          <w:spacing w:val="-5"/>
          <w:sz w:val="24"/>
          <w:szCs w:val="24"/>
          <w:lang w:val="ru-RU" w:bidi="ar-SA"/>
        </w:rPr>
        <w:t>рок эксплуатации участка [лет].</w:t>
      </w:r>
    </w:p>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Характер изменения интенсивности отказов  зависит от параметра </w:t>
      </w:r>
      <w:r w:rsidRPr="008D79AF">
        <w:rPr>
          <w:rFonts w:ascii="Times New Roman" w:eastAsia="Microsoft YaHei" w:hAnsi="Times New Roman" w:cs="Times New Roman"/>
          <w:spacing w:val="-5"/>
          <w:sz w:val="24"/>
          <w:szCs w:val="24"/>
          <w:lang w:val="ru-RU" w:bidi="ar-SA"/>
        </w:rPr>
        <w:object w:dxaOrig="240" w:dyaOrig="220">
          <v:shape id="_x0000_i1032" type="#_x0000_t75" style="width:13.95pt;height:8.6pt" o:ole="">
            <v:imagedata r:id="rId27" o:title=""/>
          </v:shape>
          <o:OLEObject Type="Embed" ProgID="Equation.DSMT4" ShapeID="_x0000_i1032" DrawAspect="Content" ObjectID="_1628927008" r:id="rId28"/>
        </w:object>
      </w:r>
      <w:r w:rsidRPr="008D79AF">
        <w:rPr>
          <w:rFonts w:ascii="Times New Roman" w:eastAsia="Microsoft YaHei" w:hAnsi="Times New Roman" w:cs="Times New Roman"/>
          <w:spacing w:val="-5"/>
          <w:sz w:val="24"/>
          <w:szCs w:val="24"/>
          <w:lang w:val="ru-RU" w:bidi="ar-SA"/>
        </w:rPr>
        <w:t xml:space="preserve">: при </w:t>
      </w:r>
      <w:r w:rsidRPr="008D79AF">
        <w:rPr>
          <w:rFonts w:ascii="Times New Roman" w:eastAsia="Microsoft YaHei" w:hAnsi="Times New Roman" w:cs="Times New Roman"/>
          <w:spacing w:val="-5"/>
          <w:sz w:val="24"/>
          <w:szCs w:val="24"/>
          <w:lang w:val="ru-RU" w:bidi="ar-SA"/>
        </w:rPr>
        <w:object w:dxaOrig="540" w:dyaOrig="279">
          <v:shape id="_x0000_i1033" type="#_x0000_t75" style="width:26.85pt;height:13.95pt" o:ole="">
            <v:imagedata r:id="rId29" o:title=""/>
          </v:shape>
          <o:OLEObject Type="Embed" ProgID="Equation.DSMT4" ShapeID="_x0000_i1033" DrawAspect="Content" ObjectID="_1628927009" r:id="rId30"/>
        </w:object>
      </w:r>
      <w:r w:rsidRPr="008D79AF">
        <w:rPr>
          <w:rFonts w:ascii="Times New Roman" w:eastAsia="Microsoft YaHei" w:hAnsi="Times New Roman" w:cs="Times New Roman"/>
          <w:spacing w:val="-5"/>
          <w:sz w:val="24"/>
          <w:szCs w:val="24"/>
          <w:lang w:val="ru-RU" w:bidi="ar-SA"/>
        </w:rPr>
        <w:t xml:space="preserve">, она монотонно убывает, при </w:t>
      </w:r>
      <w:r w:rsidRPr="008D79AF">
        <w:rPr>
          <w:rFonts w:ascii="Times New Roman" w:eastAsia="Microsoft YaHei" w:hAnsi="Times New Roman" w:cs="Times New Roman"/>
          <w:spacing w:val="-5"/>
          <w:sz w:val="24"/>
          <w:szCs w:val="24"/>
          <w:lang w:val="ru-RU" w:bidi="ar-SA"/>
        </w:rPr>
        <w:object w:dxaOrig="560" w:dyaOrig="279">
          <v:shape id="_x0000_i1034" type="#_x0000_t75" style="width:27.95pt;height:13.95pt" o:ole="">
            <v:imagedata r:id="rId31" o:title=""/>
          </v:shape>
          <o:OLEObject Type="Embed" ProgID="Equation.DSMT4" ShapeID="_x0000_i1034" DrawAspect="Content" ObjectID="_1628927010" r:id="rId32"/>
        </w:object>
      </w:r>
      <w:r w:rsidRPr="008D79AF">
        <w:rPr>
          <w:rFonts w:ascii="Times New Roman" w:eastAsia="Microsoft YaHei" w:hAnsi="Times New Roman" w:cs="Times New Roman"/>
          <w:spacing w:val="-5"/>
          <w:sz w:val="24"/>
          <w:szCs w:val="24"/>
          <w:lang w:val="ru-RU" w:bidi="ar-SA"/>
        </w:rPr>
        <w:t xml:space="preserve"> - возрастает; при </w:t>
      </w:r>
      <w:r w:rsidRPr="008D79AF">
        <w:rPr>
          <w:rFonts w:ascii="Times New Roman" w:eastAsia="Microsoft YaHei" w:hAnsi="Times New Roman" w:cs="Times New Roman"/>
          <w:spacing w:val="-5"/>
          <w:sz w:val="24"/>
          <w:szCs w:val="24"/>
          <w:lang w:val="ru-RU" w:bidi="ar-SA"/>
        </w:rPr>
        <w:object w:dxaOrig="560" w:dyaOrig="279">
          <v:shape id="_x0000_i1035" type="#_x0000_t75" style="width:27.95pt;height:13.95pt" o:ole="">
            <v:imagedata r:id="rId33" o:title=""/>
          </v:shape>
          <o:OLEObject Type="Embed" ProgID="Equation.DSMT4" ShapeID="_x0000_i1035" DrawAspect="Content" ObjectID="_1628927011" r:id="rId34"/>
        </w:object>
      </w:r>
      <w:r w:rsidRPr="008D79AF">
        <w:rPr>
          <w:rFonts w:ascii="Times New Roman" w:eastAsia="Microsoft YaHei" w:hAnsi="Times New Roman" w:cs="Times New Roman"/>
          <w:spacing w:val="-5"/>
          <w:sz w:val="24"/>
          <w:szCs w:val="24"/>
          <w:lang w:val="ru-RU" w:bidi="ar-SA"/>
        </w:rPr>
        <w:t xml:space="preserve"> функция принимает вид </w:t>
      </w:r>
      <w:r w:rsidRPr="008D79AF">
        <w:rPr>
          <w:rFonts w:ascii="Times New Roman" w:eastAsia="Microsoft YaHei" w:hAnsi="Times New Roman" w:cs="Times New Roman"/>
          <w:spacing w:val="-5"/>
          <w:sz w:val="24"/>
          <w:szCs w:val="24"/>
          <w:lang w:val="ru-RU" w:bidi="ar-SA"/>
        </w:rPr>
        <w:object w:dxaOrig="1780" w:dyaOrig="400">
          <v:shape id="_x0000_i1036" type="#_x0000_t75" style="width:89.2pt;height:18.25pt" o:ole="">
            <v:imagedata r:id="rId35" o:title=""/>
          </v:shape>
          <o:OLEObject Type="Embed" ProgID="Equation.DSMT4" ShapeID="_x0000_i1036" DrawAspect="Content" ObjectID="_1628927012" r:id="rId36"/>
        </w:object>
      </w:r>
      <w:r w:rsidRPr="008D79AF">
        <w:rPr>
          <w:rFonts w:ascii="Times New Roman" w:eastAsia="Microsoft YaHei" w:hAnsi="Times New Roman" w:cs="Times New Roman"/>
          <w:spacing w:val="-5"/>
          <w:sz w:val="24"/>
          <w:szCs w:val="24"/>
          <w:lang w:val="ru-RU" w:bidi="ar-SA"/>
        </w:rPr>
        <w:t xml:space="preserve">. А </w:t>
      </w:r>
      <w:r w:rsidRPr="008D79AF">
        <w:rPr>
          <w:rFonts w:ascii="Times New Roman" w:eastAsia="Microsoft YaHei" w:hAnsi="Times New Roman" w:cs="Times New Roman"/>
          <w:spacing w:val="-5"/>
          <w:sz w:val="24"/>
          <w:szCs w:val="24"/>
          <w:lang w:val="ru-RU" w:bidi="ar-SA"/>
        </w:rPr>
        <w:object w:dxaOrig="279" w:dyaOrig="360">
          <v:shape id="_x0000_i1037" type="#_x0000_t75" style="width:13.95pt;height:18.25pt" o:ole="">
            <v:imagedata r:id="rId13" o:title=""/>
          </v:shape>
          <o:OLEObject Type="Embed" ProgID="Equation.DSMT4" ShapeID="_x0000_i1037" DrawAspect="Content" ObjectID="_1628927013" r:id="rId37"/>
        </w:object>
      </w:r>
      <w:r w:rsidRPr="008D79AF">
        <w:rPr>
          <w:rFonts w:ascii="Times New Roman" w:eastAsia="Microsoft YaHei" w:hAnsi="Times New Roman" w:cs="Times New Roman"/>
          <w:spacing w:val="-5"/>
          <w:sz w:val="24"/>
          <w:szCs w:val="24"/>
          <w:lang w:val="ru-RU" w:bidi="ar-SA"/>
        </w:rPr>
        <w:t>- это средневзвешенная частота (интенсивность) устойчивых отказов в конкретной системе теплоснабжения.</w:t>
      </w:r>
    </w:p>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Обработка значительного количества данных по отказам, позволяет использовать следующую зависимость для параметра формы интенсивности отказов:</w:t>
      </w:r>
    </w:p>
    <w:tbl>
      <w:tblPr>
        <w:tblW w:w="9037" w:type="dxa"/>
        <w:tblInd w:w="-252" w:type="dxa"/>
        <w:tblLayout w:type="fixed"/>
        <w:tblLook w:val="04A0" w:firstRow="1" w:lastRow="0" w:firstColumn="1" w:lastColumn="0" w:noHBand="0" w:noVBand="1"/>
      </w:tblPr>
      <w:tblGrid>
        <w:gridCol w:w="7088"/>
        <w:gridCol w:w="1949"/>
      </w:tblGrid>
      <w:tr w:rsidR="006B222D" w:rsidRPr="008D79AF" w:rsidTr="00273D64">
        <w:trPr>
          <w:trHeight w:val="448"/>
        </w:trPr>
        <w:tc>
          <w:tcPr>
            <w:tcW w:w="7088" w:type="dxa"/>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760" w:dyaOrig="1359">
                <v:shape id="_x0000_i1038" type="#_x0000_t75" style="width:137.55pt;height:68.8pt" o:ole="">
                  <v:imagedata r:id="rId38" o:title=""/>
                </v:shape>
                <o:OLEObject Type="Embed" ProgID="Equation.DSMT4" ShapeID="_x0000_i1038" DrawAspect="Content" ObjectID="_1628927014" r:id="rId39"/>
              </w:object>
            </w:r>
          </w:p>
        </w:tc>
        <w:tc>
          <w:tcPr>
            <w:tcW w:w="1949"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.3)</w:t>
            </w:r>
          </w:p>
        </w:tc>
      </w:tr>
    </w:tbl>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lastRenderedPageBreak/>
        <w:t>На рис.</w:t>
      </w:r>
      <w:r w:rsidR="00DA171D" w:rsidRPr="008D79AF">
        <w:rPr>
          <w:rFonts w:ascii="Times New Roman" w:eastAsia="Microsoft YaHei" w:hAnsi="Times New Roman" w:cs="Times New Roman"/>
          <w:spacing w:val="-5"/>
          <w:sz w:val="24"/>
          <w:szCs w:val="24"/>
          <w:lang w:val="ru-RU" w:bidi="ar-SA"/>
        </w:rPr>
        <w:t>3.</w:t>
      </w:r>
      <w:r w:rsidRPr="008D79AF">
        <w:rPr>
          <w:rFonts w:ascii="Times New Roman" w:eastAsia="Microsoft YaHei" w:hAnsi="Times New Roman" w:cs="Times New Roman"/>
          <w:spacing w:val="-5"/>
          <w:sz w:val="24"/>
          <w:szCs w:val="24"/>
          <w:lang w:val="ru-RU" w:bidi="ar-SA"/>
        </w:rPr>
        <w:t>1 приведен вид зависимости интенсивности отказов от срока эксплуатации участка тепловой сети. При ее использовании следует помнить о некоторых допущениях, которые были сделаны при отборе данных:</w:t>
      </w:r>
    </w:p>
    <w:p w:rsidR="00602A73" w:rsidRPr="008D79AF" w:rsidRDefault="00602A73" w:rsidP="00FA60C7">
      <w:pPr>
        <w:pStyle w:val="28"/>
        <w:numPr>
          <w:ilvl w:val="1"/>
          <w:numId w:val="34"/>
        </w:numPr>
        <w:spacing w:line="240" w:lineRule="auto"/>
        <w:rPr>
          <w:rFonts w:ascii="Times New Roman" w:hAnsi="Times New Roman"/>
        </w:rPr>
      </w:pPr>
      <w:r w:rsidRPr="008D79AF">
        <w:rPr>
          <w:rFonts w:ascii="Times New Roman" w:hAnsi="Times New Roman"/>
        </w:rPr>
        <w:t>она применима только тогда, когда в тепловых сетях существует четкое разделение на эксплуатационный и ремонтный периоды;</w:t>
      </w:r>
    </w:p>
    <w:p w:rsidR="00602A73" w:rsidRPr="008D79AF" w:rsidRDefault="00602A73" w:rsidP="00FA60C7">
      <w:pPr>
        <w:pStyle w:val="28"/>
        <w:numPr>
          <w:ilvl w:val="1"/>
          <w:numId w:val="34"/>
        </w:numPr>
        <w:spacing w:line="240" w:lineRule="auto"/>
        <w:rPr>
          <w:rFonts w:ascii="Times New Roman" w:hAnsi="Times New Roman"/>
        </w:rPr>
      </w:pPr>
      <w:r w:rsidRPr="008D79AF">
        <w:rPr>
          <w:rFonts w:ascii="Times New Roman" w:hAnsi="Times New Roman"/>
        </w:rPr>
        <w:t>в ремонтный период выполняются гидравлические испытания тепловой сети после каждого</w:t>
      </w:r>
      <w:r w:rsidR="0030341E" w:rsidRPr="008D79AF">
        <w:rPr>
          <w:rFonts w:ascii="Times New Roman" w:hAnsi="Times New Roman"/>
        </w:rPr>
        <w:t xml:space="preserve"> отказа.</w:t>
      </w:r>
    </w:p>
    <w:p w:rsidR="006B222D" w:rsidRPr="008D79AF" w:rsidRDefault="006B222D" w:rsidP="00FA60C7">
      <w:pPr>
        <w:spacing w:line="240" w:lineRule="auto"/>
        <w:rPr>
          <w:rFonts w:ascii="Times New Roman" w:hAnsi="Times New Roman" w:cs="Times New Roman"/>
          <w:szCs w:val="28"/>
          <w:lang w:val="ru-RU"/>
        </w:rPr>
      </w:pPr>
    </w:p>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noProof/>
          <w:szCs w:val="28"/>
          <w:lang w:val="ru-RU" w:eastAsia="ru-RU" w:bidi="ar-SA"/>
        </w:rPr>
        <w:drawing>
          <wp:inline distT="0" distB="0" distL="0" distR="0" wp14:anchorId="0B94A2AD" wp14:editId="603181BD">
            <wp:extent cx="5842659" cy="32300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59515" cy="3239408"/>
                    </a:xfrm>
                    <a:prstGeom prst="rect">
                      <a:avLst/>
                    </a:prstGeom>
                    <a:noFill/>
                    <a:ln>
                      <a:noFill/>
                    </a:ln>
                  </pic:spPr>
                </pic:pic>
              </a:graphicData>
            </a:graphic>
          </wp:inline>
        </w:drawing>
      </w:r>
    </w:p>
    <w:p w:rsidR="00602A73" w:rsidRPr="008D79AF" w:rsidRDefault="004C27AB" w:rsidP="00FA60C7">
      <w:pPr>
        <w:pStyle w:val="ad"/>
        <w:jc w:val="center"/>
        <w:rPr>
          <w:rFonts w:ascii="Times New Roman" w:hAnsi="Times New Roman" w:cs="Times New Roman"/>
          <w:color w:val="auto"/>
          <w:sz w:val="24"/>
          <w:szCs w:val="24"/>
          <w:lang w:val="ru-RU"/>
        </w:rPr>
      </w:pPr>
      <w:bookmarkStart w:id="27" w:name="_Toc374116644"/>
      <w:bookmarkStart w:id="28" w:name="_Toc375663353"/>
      <w:r w:rsidRPr="008D79AF">
        <w:rPr>
          <w:rFonts w:ascii="Times New Roman" w:hAnsi="Times New Roman" w:cs="Times New Roman"/>
          <w:color w:val="auto"/>
          <w:sz w:val="24"/>
          <w:szCs w:val="24"/>
          <w:lang w:val="ru-RU"/>
        </w:rPr>
        <w:t xml:space="preserve">Рисунок 3.2.1-1 - </w:t>
      </w:r>
      <w:r w:rsidR="00602A73" w:rsidRPr="008D79AF">
        <w:rPr>
          <w:rFonts w:ascii="Times New Roman" w:hAnsi="Times New Roman" w:cs="Times New Roman"/>
          <w:color w:val="auto"/>
          <w:sz w:val="24"/>
          <w:szCs w:val="24"/>
          <w:lang w:val="ru-RU"/>
        </w:rPr>
        <w:t>Интенсивность отказов в зависимости от срока эксплуатации участка тепловой сети</w:t>
      </w:r>
      <w:bookmarkEnd w:id="27"/>
      <w:bookmarkEnd w:id="28"/>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w:t>
      </w:r>
      <w:r w:rsidR="00565842" w:rsidRPr="008D79AF">
        <w:rPr>
          <w:rFonts w:ascii="Times New Roman" w:eastAsia="Microsoft YaHei" w:hAnsi="Times New Roman" w:cs="Times New Roman"/>
          <w:spacing w:val="-5"/>
          <w:sz w:val="24"/>
          <w:szCs w:val="24"/>
          <w:lang w:val="ru-RU" w:bidi="ar-SA"/>
        </w:rPr>
        <w:t xml:space="preserve">сетей принимают по данным СНиП </w:t>
      </w:r>
      <w:r w:rsidRPr="008D79AF">
        <w:rPr>
          <w:rFonts w:ascii="Times New Roman" w:eastAsia="Microsoft YaHei" w:hAnsi="Times New Roman" w:cs="Times New Roman"/>
          <w:spacing w:val="-5"/>
          <w:sz w:val="24"/>
          <w:szCs w:val="24"/>
          <w:lang w:val="ru-RU" w:bidi="ar-SA"/>
        </w:rPr>
        <w:t>01</w:t>
      </w:r>
      <w:r w:rsidR="005261C7" w:rsidRPr="008D79AF">
        <w:rPr>
          <w:rFonts w:ascii="Times New Roman" w:eastAsia="Microsoft YaHei" w:hAnsi="Times New Roman" w:cs="Times New Roman"/>
          <w:spacing w:val="-5"/>
          <w:sz w:val="24"/>
          <w:szCs w:val="24"/>
          <w:lang w:val="ru-RU" w:bidi="ar-SA"/>
        </w:rPr>
        <w:t>-01-</w:t>
      </w:r>
      <w:r w:rsidRPr="008D79AF">
        <w:rPr>
          <w:rFonts w:ascii="Times New Roman" w:eastAsia="Microsoft YaHei" w:hAnsi="Times New Roman" w:cs="Times New Roman"/>
          <w:spacing w:val="-5"/>
          <w:sz w:val="24"/>
          <w:szCs w:val="24"/>
          <w:lang w:val="ru-RU" w:bidi="ar-SA"/>
        </w:rPr>
        <w:t>82</w:t>
      </w:r>
      <w:r w:rsidR="00602A73" w:rsidRPr="008D79AF">
        <w:rPr>
          <w:rFonts w:ascii="Times New Roman" w:eastAsia="Microsoft YaHei" w:hAnsi="Times New Roman" w:cs="Times New Roman"/>
          <w:spacing w:val="-5"/>
          <w:sz w:val="24"/>
          <w:szCs w:val="24"/>
          <w:lang w:val="ru-RU" w:bidi="ar-SA"/>
        </w:rPr>
        <w:t xml:space="preserve"> «Строительная климатология и геофизика»</w:t>
      </w:r>
      <w:r w:rsidRPr="008D79AF">
        <w:rPr>
          <w:rFonts w:ascii="Times New Roman" w:eastAsia="Microsoft YaHei" w:hAnsi="Times New Roman" w:cs="Times New Roman"/>
          <w:spacing w:val="-5"/>
          <w:sz w:val="24"/>
          <w:szCs w:val="24"/>
          <w:lang w:val="ru-RU" w:bidi="ar-SA"/>
        </w:rPr>
        <w:t xml:space="preserve"> или </w:t>
      </w:r>
      <w:r w:rsidR="00275872" w:rsidRPr="008D79AF">
        <w:rPr>
          <w:rFonts w:ascii="Times New Roman" w:eastAsia="Microsoft YaHei" w:hAnsi="Times New Roman" w:cs="Times New Roman"/>
          <w:spacing w:val="-5"/>
          <w:sz w:val="24"/>
          <w:szCs w:val="24"/>
          <w:lang w:val="ru-RU" w:bidi="ar-SA"/>
        </w:rPr>
        <w:t>с</w:t>
      </w:r>
      <w:r w:rsidRPr="008D79AF">
        <w:rPr>
          <w:rFonts w:ascii="Times New Roman" w:eastAsia="Microsoft YaHei" w:hAnsi="Times New Roman" w:cs="Times New Roman"/>
          <w:spacing w:val="-5"/>
          <w:sz w:val="24"/>
          <w:szCs w:val="24"/>
          <w:lang w:val="ru-RU" w:bidi="ar-SA"/>
        </w:rPr>
        <w:t>правочника «Наладка и эксплуатация водяных тепловых сетей».</w:t>
      </w:r>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°С, в промышленных здан</w:t>
      </w:r>
      <w:r w:rsidR="00275872" w:rsidRPr="008D79AF">
        <w:rPr>
          <w:rFonts w:ascii="Times New Roman" w:eastAsia="Microsoft YaHei" w:hAnsi="Times New Roman" w:cs="Times New Roman"/>
          <w:spacing w:val="-5"/>
          <w:sz w:val="24"/>
          <w:szCs w:val="24"/>
          <w:lang w:val="ru-RU" w:bidi="ar-SA"/>
        </w:rPr>
        <w:t>иях ниже +8 °С (СНиП 41-02-2003</w:t>
      </w:r>
      <w:r w:rsidRPr="008D79AF">
        <w:rPr>
          <w:rFonts w:ascii="Times New Roman" w:eastAsia="Microsoft YaHei" w:hAnsi="Times New Roman" w:cs="Times New Roman"/>
          <w:spacing w:val="-5"/>
          <w:sz w:val="24"/>
          <w:szCs w:val="24"/>
          <w:lang w:val="ru-RU" w:bidi="ar-SA"/>
        </w:rPr>
        <w:t xml:space="preserve"> </w:t>
      </w:r>
      <w:r w:rsidR="00275872" w:rsidRPr="008D79AF">
        <w:rPr>
          <w:rFonts w:ascii="Times New Roman" w:eastAsia="Microsoft YaHei" w:hAnsi="Times New Roman" w:cs="Times New Roman"/>
          <w:spacing w:val="-5"/>
          <w:sz w:val="24"/>
          <w:szCs w:val="24"/>
          <w:lang w:val="ru-RU" w:bidi="ar-SA"/>
        </w:rPr>
        <w:t>«</w:t>
      </w:r>
      <w:r w:rsidRPr="008D79AF">
        <w:rPr>
          <w:rFonts w:ascii="Times New Roman" w:eastAsia="Microsoft YaHei" w:hAnsi="Times New Roman" w:cs="Times New Roman"/>
          <w:spacing w:val="-5"/>
          <w:sz w:val="24"/>
          <w:szCs w:val="24"/>
          <w:lang w:val="ru-RU" w:bidi="ar-SA"/>
        </w:rPr>
        <w:t>Тепловые сети</w:t>
      </w:r>
      <w:r w:rsidR="00275872" w:rsidRPr="008D79AF">
        <w:rPr>
          <w:rFonts w:ascii="Times New Roman" w:eastAsia="Microsoft YaHei" w:hAnsi="Times New Roman" w:cs="Times New Roman"/>
          <w:spacing w:val="-5"/>
          <w:sz w:val="24"/>
          <w:szCs w:val="24"/>
          <w:lang w:val="ru-RU" w:bidi="ar-SA"/>
        </w:rPr>
        <w:t>»</w:t>
      </w:r>
      <w:r w:rsidRPr="008D79AF">
        <w:rPr>
          <w:rFonts w:ascii="Times New Roman" w:eastAsia="Microsoft YaHei" w:hAnsi="Times New Roman" w:cs="Times New Roman"/>
          <w:spacing w:val="-5"/>
          <w:sz w:val="24"/>
          <w:szCs w:val="24"/>
          <w:lang w:val="ru-RU" w:bidi="ar-SA"/>
        </w:rPr>
        <w:t>). Например</w:t>
      </w:r>
      <w:r w:rsidR="00275872" w:rsidRPr="008D79AF">
        <w:rPr>
          <w:rFonts w:ascii="Times New Roman" w:eastAsia="Microsoft YaHei" w:hAnsi="Times New Roman" w:cs="Times New Roman"/>
          <w:spacing w:val="-5"/>
          <w:sz w:val="24"/>
          <w:szCs w:val="24"/>
          <w:lang w:val="ru-RU" w:bidi="ar-SA"/>
        </w:rPr>
        <w:t>,</w:t>
      </w:r>
      <w:r w:rsidRPr="008D79AF">
        <w:rPr>
          <w:rFonts w:ascii="Times New Roman" w:eastAsia="Microsoft YaHei" w:hAnsi="Times New Roman" w:cs="Times New Roman"/>
          <w:spacing w:val="-5"/>
          <w:sz w:val="24"/>
          <w:szCs w:val="24"/>
          <w:lang w:val="ru-RU" w:bidi="ar-SA"/>
        </w:rPr>
        <w:t xml:space="preserve"> для расчета времен</w:t>
      </w:r>
      <w:r w:rsidR="00275872" w:rsidRPr="008D79AF">
        <w:rPr>
          <w:rFonts w:ascii="Times New Roman" w:eastAsia="Microsoft YaHei" w:hAnsi="Times New Roman" w:cs="Times New Roman"/>
          <w:spacing w:val="-5"/>
          <w:sz w:val="24"/>
          <w:szCs w:val="24"/>
          <w:lang w:val="ru-RU" w:bidi="ar-SA"/>
        </w:rPr>
        <w:t>и снижения температуры в жилом здании используют формулу:</w:t>
      </w:r>
    </w:p>
    <w:tbl>
      <w:tblPr>
        <w:tblW w:w="9179" w:type="dxa"/>
        <w:tblInd w:w="-252" w:type="dxa"/>
        <w:tblLook w:val="01E0" w:firstRow="1" w:lastRow="1" w:firstColumn="1" w:lastColumn="1" w:noHBand="0" w:noVBand="0"/>
      </w:tblPr>
      <w:tblGrid>
        <w:gridCol w:w="7513"/>
        <w:gridCol w:w="1666"/>
      </w:tblGrid>
      <w:tr w:rsidR="006B222D" w:rsidRPr="008D79AF" w:rsidTr="00273D64">
        <w:tc>
          <w:tcPr>
            <w:tcW w:w="7513" w:type="dxa"/>
            <w:vAlign w:val="center"/>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780" w:dyaOrig="1040">
                <v:shape id="_x0000_i1039" type="#_x0000_t75" style="width:137.55pt;height:53.75pt" o:ole="">
                  <v:imagedata r:id="rId41" o:title=""/>
                </v:shape>
                <o:OLEObject Type="Embed" ProgID="Equation.3" ShapeID="_x0000_i1039" DrawAspect="Content" ObjectID="_1628927015" r:id="rId42"/>
              </w:object>
            </w:r>
            <w:r w:rsidRPr="008D79AF">
              <w:rPr>
                <w:rFonts w:ascii="Times New Roman" w:hAnsi="Times New Roman" w:cs="Times New Roman"/>
                <w:szCs w:val="28"/>
              </w:rPr>
              <w:t>,</w:t>
            </w:r>
          </w:p>
        </w:tc>
        <w:tc>
          <w:tcPr>
            <w:tcW w:w="1666"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.4)</w:t>
            </w:r>
          </w:p>
        </w:tc>
      </w:tr>
    </w:tbl>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где </w:t>
      </w:r>
    </w:p>
    <w:tbl>
      <w:tblPr>
        <w:tblW w:w="9356" w:type="dxa"/>
        <w:tblInd w:w="-252" w:type="dxa"/>
        <w:tblLook w:val="01E0" w:firstRow="1" w:lastRow="1" w:firstColumn="1" w:lastColumn="1" w:noHBand="0" w:noVBand="0"/>
      </w:tblPr>
      <w:tblGrid>
        <w:gridCol w:w="637"/>
        <w:gridCol w:w="564"/>
        <w:gridCol w:w="8155"/>
      </w:tblGrid>
      <w:tr w:rsidR="006B222D" w:rsidRPr="00911F4D" w:rsidTr="00273D64">
        <w:tc>
          <w:tcPr>
            <w:tcW w:w="637"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200" w:dyaOrig="360">
                <v:shape id="_x0000_i1040" type="#_x0000_t75" style="width:8.6pt;height:18.25pt" o:ole="">
                  <v:imagedata r:id="rId43" o:title=""/>
                </v:shape>
                <o:OLEObject Type="Embed" ProgID="Equation.3" ShapeID="_x0000_i1040" DrawAspect="Content" ObjectID="_1628927016" r:id="rId44"/>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внутренняя температура, которая устанавливается в помещении через время </w:t>
            </w:r>
            <w:r w:rsidRPr="008D79AF">
              <w:rPr>
                <w:rFonts w:ascii="Times New Roman" w:eastAsia="Microsoft YaHei" w:hAnsi="Times New Roman" w:cs="Times New Roman"/>
                <w:spacing w:val="-5"/>
                <w:sz w:val="24"/>
                <w:szCs w:val="24"/>
                <w:lang w:val="ru-RU" w:bidi="ar-SA"/>
              </w:rPr>
              <w:object w:dxaOrig="200" w:dyaOrig="200">
                <v:shape id="_x0000_i1041" type="#_x0000_t75" style="width:8.6pt;height:8.6pt" o:ole="">
                  <v:imagedata r:id="rId45" o:title=""/>
                </v:shape>
                <o:OLEObject Type="Embed" ProgID="Equation.3" ShapeID="_x0000_i1041" DrawAspect="Content" ObjectID="_1628927017" r:id="rId46"/>
              </w:object>
            </w:r>
            <w:r w:rsidRPr="008D79AF">
              <w:rPr>
                <w:rFonts w:ascii="Times New Roman" w:eastAsia="Microsoft YaHei" w:hAnsi="Times New Roman" w:cs="Times New Roman"/>
                <w:spacing w:val="-5"/>
                <w:sz w:val="24"/>
                <w:szCs w:val="24"/>
                <w:lang w:val="ru-RU" w:bidi="ar-SA"/>
              </w:rPr>
              <w:t>в часах, после наступления исходного события, 0С;</w:t>
            </w:r>
          </w:p>
        </w:tc>
      </w:tr>
      <w:tr w:rsidR="006B222D" w:rsidRPr="00911F4D" w:rsidTr="00273D64">
        <w:tc>
          <w:tcPr>
            <w:tcW w:w="637"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200" w:dyaOrig="200">
                <v:shape id="_x0000_i1042" type="#_x0000_t75" style="width:8.6pt;height:8.6pt" o:ole="">
                  <v:imagedata r:id="rId45" o:title=""/>
                </v:shape>
                <o:OLEObject Type="Embed" ProgID="Equation.3" ShapeID="_x0000_i1042" DrawAspect="Content" ObjectID="_1628927018" r:id="rId47"/>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5261C7"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в</w:t>
            </w:r>
            <w:r w:rsidR="006B222D" w:rsidRPr="008D79AF">
              <w:rPr>
                <w:rFonts w:ascii="Times New Roman" w:eastAsia="Microsoft YaHei" w:hAnsi="Times New Roman" w:cs="Times New Roman"/>
                <w:spacing w:val="-5"/>
                <w:sz w:val="24"/>
                <w:szCs w:val="24"/>
                <w:lang w:val="ru-RU" w:bidi="ar-SA"/>
              </w:rPr>
              <w:t>ремя</w:t>
            </w:r>
            <w:r w:rsidRPr="008D79AF">
              <w:rPr>
                <w:rFonts w:ascii="Times New Roman" w:eastAsia="Microsoft YaHei" w:hAnsi="Times New Roman" w:cs="Times New Roman"/>
                <w:spacing w:val="-5"/>
                <w:sz w:val="24"/>
                <w:szCs w:val="24"/>
                <w:lang w:val="ru-RU" w:bidi="ar-SA"/>
              </w:rPr>
              <w:t>,</w:t>
            </w:r>
            <w:r w:rsidR="006B222D" w:rsidRPr="008D79AF">
              <w:rPr>
                <w:rFonts w:ascii="Times New Roman" w:eastAsia="Microsoft YaHei" w:hAnsi="Times New Roman" w:cs="Times New Roman"/>
                <w:spacing w:val="-5"/>
                <w:sz w:val="24"/>
                <w:szCs w:val="24"/>
                <w:lang w:val="ru-RU" w:bidi="ar-SA"/>
              </w:rPr>
              <w:t xml:space="preserve"> отсчитываемое после начала исходного события, ч;</w:t>
            </w:r>
          </w:p>
        </w:tc>
      </w:tr>
      <w:tr w:rsidR="006B222D" w:rsidRPr="00911F4D" w:rsidTr="00273D64">
        <w:tc>
          <w:tcPr>
            <w:tcW w:w="637"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200" w:dyaOrig="360">
                <v:shape id="_x0000_i1043" type="#_x0000_t75" style="width:8.6pt;height:18.25pt" o:ole="">
                  <v:imagedata r:id="rId48" o:title=""/>
                </v:shape>
                <o:OLEObject Type="Embed" ProgID="Equation.3" ShapeID="_x0000_i1043" DrawAspect="Content" ObjectID="_1628927019" r:id="rId49"/>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температура в отапливаемом помещении, которая была в момент начала исходного события, 0С;</w:t>
            </w:r>
          </w:p>
        </w:tc>
      </w:tr>
      <w:tr w:rsidR="006B222D" w:rsidRPr="00911F4D" w:rsidTr="00273D64">
        <w:tc>
          <w:tcPr>
            <w:tcW w:w="637"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220" w:dyaOrig="360">
                <v:shape id="_x0000_i1044" type="#_x0000_t75" style="width:8.6pt;height:18.25pt" o:ole="">
                  <v:imagedata r:id="rId50" o:title=""/>
                </v:shape>
                <o:OLEObject Type="Embed" ProgID="Equation.3" ShapeID="_x0000_i1044" DrawAspect="Content" ObjectID="_1628927020" r:id="rId51"/>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 xml:space="preserve">температура наружного воздуха, усредненная на периоде  времени </w:t>
            </w:r>
            <w:r w:rsidRPr="008D79AF">
              <w:rPr>
                <w:rFonts w:ascii="Times New Roman" w:eastAsia="Microsoft YaHei" w:hAnsi="Times New Roman" w:cs="Times New Roman"/>
                <w:spacing w:val="-5"/>
                <w:sz w:val="24"/>
                <w:szCs w:val="24"/>
                <w:lang w:val="ru-RU" w:bidi="ar-SA"/>
              </w:rPr>
              <w:object w:dxaOrig="200" w:dyaOrig="200">
                <v:shape id="_x0000_i1045" type="#_x0000_t75" style="width:8.6pt;height:8.6pt" o:ole="">
                  <v:imagedata r:id="rId45" o:title=""/>
                </v:shape>
                <o:OLEObject Type="Embed" ProgID="Equation.3" ShapeID="_x0000_i1045" DrawAspect="Content" ObjectID="_1628927021" r:id="rId52"/>
              </w:object>
            </w:r>
            <w:r w:rsidRPr="008D79AF">
              <w:rPr>
                <w:rFonts w:ascii="Times New Roman" w:eastAsia="Microsoft YaHei" w:hAnsi="Times New Roman" w:cs="Times New Roman"/>
                <w:spacing w:val="-5"/>
                <w:sz w:val="24"/>
                <w:szCs w:val="24"/>
                <w:lang w:val="ru-RU" w:bidi="ar-SA"/>
              </w:rPr>
              <w:t>, 0С;</w:t>
            </w:r>
          </w:p>
        </w:tc>
      </w:tr>
      <w:tr w:rsidR="006B222D" w:rsidRPr="00911F4D" w:rsidTr="00273D64">
        <w:tc>
          <w:tcPr>
            <w:tcW w:w="637"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300" w:dyaOrig="360">
                <v:shape id="_x0000_i1046" type="#_x0000_t75" style="width:15.05pt;height:18.25pt" o:ole="">
                  <v:imagedata r:id="rId53" o:title=""/>
                </v:shape>
                <o:OLEObject Type="Embed" ProgID="Equation.3" ShapeID="_x0000_i1046" DrawAspect="Content" ObjectID="_1628927022" r:id="rId54"/>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подача теплоты в помещение, Дж/ч;</w:t>
            </w:r>
          </w:p>
        </w:tc>
      </w:tr>
      <w:tr w:rsidR="006B222D" w:rsidRPr="00911F4D" w:rsidTr="00273D64">
        <w:tc>
          <w:tcPr>
            <w:tcW w:w="637"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440" w:dyaOrig="360">
                <v:shape id="_x0000_i1047" type="#_x0000_t75" style="width:20.95pt;height:18.4pt" o:ole="">
                  <v:imagedata r:id="rId55" o:title=""/>
                </v:shape>
                <o:OLEObject Type="Embed" ProgID="Equation.3" ShapeID="_x0000_i1047" DrawAspect="Content" ObjectID="_1628927023" r:id="rId56"/>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удельные расчетные тепловые потери здания, Дж/(ч</w:t>
            </w:r>
            <w:r w:rsidR="00CC1C2F" w:rsidRPr="008D79AF">
              <w:rPr>
                <w:rFonts w:ascii="Times New Roman" w:eastAsia="Microsoft YaHei" w:hAnsi="Times New Roman" w:cs="Times New Roman"/>
                <w:spacing w:val="-5"/>
                <w:sz w:val="24"/>
                <w:szCs w:val="24"/>
                <w:lang w:val="ru-RU" w:bidi="ar-SA"/>
              </w:rPr>
              <w:t>·</w:t>
            </w:r>
            <w:r w:rsidRPr="008D79AF">
              <w:rPr>
                <w:rFonts w:ascii="Times New Roman" w:eastAsia="Microsoft YaHei" w:hAnsi="Times New Roman" w:cs="Times New Roman"/>
                <w:spacing w:val="-5"/>
                <w:sz w:val="24"/>
                <w:szCs w:val="24"/>
                <w:lang w:val="ru-RU" w:bidi="ar-SA"/>
              </w:rPr>
              <w:t>0С);</w:t>
            </w:r>
          </w:p>
        </w:tc>
      </w:tr>
      <w:tr w:rsidR="006B222D" w:rsidRPr="00911F4D" w:rsidTr="00273D64">
        <w:tc>
          <w:tcPr>
            <w:tcW w:w="637"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240" w:dyaOrig="320">
                <v:shape id="_x0000_i1048" type="#_x0000_t75" style="width:14.25pt;height:15.05pt" o:ole="">
                  <v:imagedata r:id="rId57" o:title=""/>
                </v:shape>
                <o:OLEObject Type="Embed" ProgID="Equation.3" ShapeID="_x0000_i1048" DrawAspect="Content" ObjectID="_1628927024" r:id="rId58"/>
              </w:object>
            </w:r>
          </w:p>
        </w:tc>
        <w:tc>
          <w:tcPr>
            <w:tcW w:w="56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15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коэффициент аккумуляции помещения (здания), ч.</w:t>
            </w:r>
          </w:p>
        </w:tc>
      </w:tr>
    </w:tbl>
    <w:p w:rsidR="006B222D" w:rsidRPr="008D79AF" w:rsidRDefault="006B222D" w:rsidP="00FA60C7">
      <w:pPr>
        <w:spacing w:line="240" w:lineRule="auto"/>
        <w:rPr>
          <w:rFonts w:ascii="Times New Roman" w:eastAsia="Microsoft YaHei" w:hAnsi="Times New Roman" w:cs="Times New Roman"/>
          <w:spacing w:val="-5"/>
          <w:position w:val="-32"/>
          <w:sz w:val="24"/>
          <w:szCs w:val="24"/>
          <w:lang w:val="ru-RU" w:bidi="ar-SA"/>
        </w:rPr>
      </w:pPr>
      <w:r w:rsidRPr="008D79AF">
        <w:rPr>
          <w:rFonts w:ascii="Times New Roman" w:eastAsia="Microsoft YaHei" w:hAnsi="Times New Roman" w:cs="Times New Roman"/>
          <w:spacing w:val="-5"/>
          <w:sz w:val="24"/>
          <w:szCs w:val="24"/>
          <w:lang w:val="ru-RU" w:bidi="ar-SA"/>
        </w:rPr>
        <w:t>Для расчет времени снижения температуры в жилом задании до +12</w:t>
      </w:r>
      <w:r w:rsidRPr="008D79AF">
        <w:rPr>
          <w:rFonts w:ascii="Cambria Math" w:eastAsia="Microsoft YaHei" w:hAnsi="Cambria Math" w:cs="Cambria Math"/>
          <w:spacing w:val="-5"/>
          <w:sz w:val="24"/>
          <w:szCs w:val="24"/>
          <w:lang w:val="ru-RU" w:bidi="ar-SA"/>
        </w:rPr>
        <w:t>⁰</w:t>
      </w:r>
      <w:r w:rsidRPr="008D79AF">
        <w:rPr>
          <w:rFonts w:ascii="Times New Roman" w:eastAsia="Microsoft YaHei" w:hAnsi="Times New Roman" w:cs="Times New Roman"/>
          <w:spacing w:val="-5"/>
          <w:sz w:val="24"/>
          <w:szCs w:val="24"/>
          <w:lang w:val="ru-RU" w:bidi="ar-SA"/>
        </w:rPr>
        <w:t xml:space="preserve">С при внезапном прекращении теплоснабжения эта формула  при </w:t>
      </w:r>
      <w:r w:rsidRPr="008D79AF">
        <w:rPr>
          <w:rFonts w:ascii="Times New Roman" w:eastAsia="Microsoft YaHei" w:hAnsi="Times New Roman" w:cs="Times New Roman"/>
          <w:spacing w:val="-5"/>
          <w:position w:val="-32"/>
          <w:sz w:val="24"/>
          <w:szCs w:val="24"/>
          <w:lang w:val="ru-RU" w:bidi="ar-SA"/>
        </w:rPr>
        <w:object w:dxaOrig="1060" w:dyaOrig="760">
          <v:shape id="_x0000_i1049" type="#_x0000_t75" style="width:54.4pt;height:38.5pt" o:ole="">
            <v:imagedata r:id="rId59" o:title=""/>
          </v:shape>
          <o:OLEObject Type="Embed" ProgID="Equation.DSMT4" ShapeID="_x0000_i1049" DrawAspect="Content" ObjectID="_1628927025" r:id="rId60"/>
        </w:object>
      </w:r>
      <w:r w:rsidRPr="008D79AF">
        <w:rPr>
          <w:rFonts w:ascii="Times New Roman" w:eastAsia="Microsoft YaHei" w:hAnsi="Times New Roman" w:cs="Times New Roman"/>
          <w:spacing w:val="-5"/>
          <w:position w:val="-32"/>
          <w:sz w:val="24"/>
          <w:szCs w:val="24"/>
          <w:lang w:val="ru-RU" w:bidi="ar-SA"/>
        </w:rPr>
        <w:t xml:space="preserve"> имеет следующий вид:</w:t>
      </w:r>
    </w:p>
    <w:tbl>
      <w:tblPr>
        <w:tblW w:w="9356" w:type="dxa"/>
        <w:tblInd w:w="-252" w:type="dxa"/>
        <w:tblLook w:val="01E0" w:firstRow="1" w:lastRow="1" w:firstColumn="1" w:lastColumn="1" w:noHBand="0" w:noVBand="0"/>
      </w:tblPr>
      <w:tblGrid>
        <w:gridCol w:w="1134"/>
        <w:gridCol w:w="426"/>
        <w:gridCol w:w="5920"/>
        <w:gridCol w:w="1660"/>
        <w:gridCol w:w="216"/>
      </w:tblGrid>
      <w:tr w:rsidR="006B222D" w:rsidRPr="008D79AF" w:rsidTr="00273D64">
        <w:trPr>
          <w:gridAfter w:val="1"/>
          <w:wAfter w:w="216" w:type="dxa"/>
        </w:trPr>
        <w:tc>
          <w:tcPr>
            <w:tcW w:w="7480" w:type="dxa"/>
            <w:gridSpan w:val="3"/>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1880" w:dyaOrig="760">
                <v:shape id="_x0000_i1050" type="#_x0000_t75" style="width:92.95pt;height:38.5pt" o:ole="">
                  <v:imagedata r:id="rId61" o:title=""/>
                </v:shape>
                <o:OLEObject Type="Embed" ProgID="Equation.DSMT4" ShapeID="_x0000_i1050" DrawAspect="Content" ObjectID="_1628927026" r:id="rId62"/>
              </w:object>
            </w:r>
            <w:r w:rsidRPr="008D79AF">
              <w:rPr>
                <w:rFonts w:ascii="Times New Roman" w:hAnsi="Times New Roman" w:cs="Times New Roman"/>
                <w:szCs w:val="28"/>
              </w:rPr>
              <w:t>,</w:t>
            </w:r>
          </w:p>
        </w:tc>
        <w:tc>
          <w:tcPr>
            <w:tcW w:w="1660"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.5)</w:t>
            </w:r>
          </w:p>
        </w:tc>
      </w:tr>
      <w:tr w:rsidR="006B222D" w:rsidRPr="00911F4D" w:rsidTr="00273D64">
        <w:tc>
          <w:tcPr>
            <w:tcW w:w="1134"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eastAsia="Microsoft YaHei" w:hAnsi="Times New Roman" w:cs="Times New Roman"/>
                <w:spacing w:val="-5"/>
                <w:sz w:val="24"/>
                <w:szCs w:val="24"/>
                <w:lang w:val="ru-RU" w:bidi="ar-SA"/>
              </w:rPr>
              <w:t xml:space="preserve">где </w:t>
            </w:r>
            <w:r w:rsidRPr="008D79AF">
              <w:rPr>
                <w:rFonts w:ascii="Times New Roman" w:hAnsi="Times New Roman" w:cs="Times New Roman"/>
                <w:szCs w:val="28"/>
              </w:rPr>
              <w:object w:dxaOrig="320" w:dyaOrig="380">
                <v:shape id="_x0000_i1051" type="#_x0000_t75" style="width:15.05pt;height:17.6pt" o:ole="">
                  <v:imagedata r:id="rId63" o:title=""/>
                </v:shape>
                <o:OLEObject Type="Embed" ProgID="Equation.DSMT4" ShapeID="_x0000_i1051" DrawAspect="Content" ObjectID="_1628927027" r:id="rId64"/>
              </w:object>
            </w:r>
          </w:p>
        </w:tc>
        <w:tc>
          <w:tcPr>
            <w:tcW w:w="426"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7796" w:type="dxa"/>
            <w:gridSpan w:val="3"/>
            <w:vAlign w:val="center"/>
          </w:tcPr>
          <w:p w:rsidR="006B222D" w:rsidRPr="008D79AF" w:rsidRDefault="006B222D" w:rsidP="00FA60C7">
            <w:pPr>
              <w:widowControl w:val="0"/>
              <w:tabs>
                <w:tab w:val="right" w:leader="dot" w:pos="6480"/>
              </w:tabs>
              <w:adjustRightInd w:val="0"/>
              <w:spacing w:after="0" w:line="240" w:lineRule="auto"/>
              <w:jc w:val="both"/>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внутренняя температура, которая устанавливается критерием отказа теплоснабжения (+12 0С для жилых зданий);</w:t>
            </w:r>
          </w:p>
        </w:tc>
      </w:tr>
    </w:tbl>
    <w:p w:rsidR="006B222D" w:rsidRPr="008D79AF" w:rsidRDefault="006B222D" w:rsidP="00FA60C7">
      <w:pPr>
        <w:widowControl w:val="0"/>
        <w:tabs>
          <w:tab w:val="left" w:pos="709"/>
          <w:tab w:val="left" w:pos="851"/>
        </w:tabs>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Расчет проводится для каждой градации повторяемости температуры наружного воздуха</w:t>
      </w:r>
      <w:r w:rsidR="00030DEF" w:rsidRPr="008D79AF">
        <w:rPr>
          <w:rFonts w:ascii="Times New Roman" w:eastAsia="Microsoft YaHei" w:hAnsi="Times New Roman" w:cs="Times New Roman"/>
          <w:spacing w:val="-5"/>
          <w:sz w:val="24"/>
          <w:szCs w:val="24"/>
          <w:lang w:val="ru-RU" w:bidi="ar-SA"/>
        </w:rPr>
        <w:t xml:space="preserve"> </w:t>
      </w:r>
      <w:r w:rsidRPr="008D79AF">
        <w:rPr>
          <w:rFonts w:ascii="Times New Roman" w:eastAsia="Microsoft YaHei" w:hAnsi="Times New Roman" w:cs="Times New Roman"/>
          <w:spacing w:val="-5"/>
          <w:sz w:val="24"/>
          <w:szCs w:val="24"/>
          <w:lang w:val="ru-RU" w:bidi="ar-SA"/>
        </w:rPr>
        <w:t xml:space="preserve">для </w:t>
      </w:r>
      <w:r w:rsidR="00CC54F9">
        <w:rPr>
          <w:rFonts w:ascii="Times New Roman" w:eastAsia="Microsoft YaHei" w:hAnsi="Times New Roman" w:cs="Times New Roman"/>
          <w:spacing w:val="-5"/>
          <w:sz w:val="24"/>
          <w:szCs w:val="24"/>
          <w:lang w:val="ru-RU" w:bidi="ar-SA"/>
        </w:rPr>
        <w:t>Златоустовского городского округа</w:t>
      </w:r>
      <w:r w:rsidR="00DA171D" w:rsidRPr="008D79AF">
        <w:rPr>
          <w:rFonts w:ascii="Times New Roman" w:eastAsia="Microsoft YaHei" w:hAnsi="Times New Roman" w:cs="Times New Roman"/>
          <w:spacing w:val="-5"/>
          <w:sz w:val="24"/>
          <w:szCs w:val="24"/>
          <w:lang w:val="ru-RU" w:bidi="ar-SA"/>
        </w:rPr>
        <w:t xml:space="preserve"> </w:t>
      </w:r>
      <w:r w:rsidRPr="008D79AF">
        <w:rPr>
          <w:rFonts w:ascii="Times New Roman" w:eastAsia="Microsoft YaHei" w:hAnsi="Times New Roman" w:cs="Times New Roman"/>
          <w:spacing w:val="-5"/>
          <w:sz w:val="24"/>
          <w:szCs w:val="24"/>
          <w:lang w:val="ru-RU" w:bidi="ar-SA"/>
        </w:rPr>
        <w:t xml:space="preserve">(см. </w:t>
      </w:r>
      <w:r w:rsidR="004C27AB" w:rsidRPr="008D79AF">
        <w:rPr>
          <w:rFonts w:ascii="Times New Roman" w:eastAsia="Microsoft YaHei" w:hAnsi="Times New Roman" w:cs="Times New Roman"/>
          <w:spacing w:val="-5"/>
          <w:sz w:val="24"/>
          <w:szCs w:val="24"/>
          <w:lang w:val="ru-RU" w:bidi="ar-SA"/>
        </w:rPr>
        <w:t>таблицу 3.2.1-1)</w:t>
      </w:r>
      <w:r w:rsidRPr="008D79AF">
        <w:rPr>
          <w:rFonts w:ascii="Times New Roman" w:eastAsia="Microsoft YaHei" w:hAnsi="Times New Roman" w:cs="Times New Roman"/>
          <w:spacing w:val="-5"/>
          <w:sz w:val="24"/>
          <w:szCs w:val="24"/>
          <w:lang w:val="ru-RU" w:bidi="ar-SA"/>
        </w:rPr>
        <w:t xml:space="preserve"> при коэффициенте аккумуляции жилого здания </w:t>
      </w:r>
      <w:r w:rsidRPr="008D79AF">
        <w:rPr>
          <w:rFonts w:ascii="Times New Roman" w:eastAsia="Microsoft YaHei" w:hAnsi="Times New Roman" w:cs="Times New Roman"/>
          <w:spacing w:val="-5"/>
          <w:sz w:val="24"/>
          <w:szCs w:val="24"/>
          <w:lang w:val="ru-RU" w:bidi="ar-SA"/>
        </w:rPr>
        <w:object w:dxaOrig="720" w:dyaOrig="320">
          <v:shape id="_x0000_i1052" type="#_x0000_t75" style="width:36.85pt;height:15.05pt" o:ole="">
            <v:imagedata r:id="rId65" o:title=""/>
          </v:shape>
          <o:OLEObject Type="Embed" ProgID="Equation.DSMT4" ShapeID="_x0000_i1052" DrawAspect="Content" ObjectID="_1628927028" r:id="rId66"/>
        </w:object>
      </w:r>
      <w:r w:rsidRPr="008D79AF">
        <w:rPr>
          <w:rFonts w:ascii="Times New Roman" w:eastAsia="Microsoft YaHei" w:hAnsi="Times New Roman" w:cs="Times New Roman"/>
          <w:spacing w:val="-5"/>
          <w:sz w:val="24"/>
          <w:szCs w:val="24"/>
          <w:lang w:val="ru-RU" w:bidi="ar-SA"/>
        </w:rPr>
        <w:t xml:space="preserve"> часов.</w:t>
      </w:r>
    </w:p>
    <w:p w:rsidR="00275872" w:rsidRPr="008D79AF" w:rsidRDefault="004C27AB" w:rsidP="00FA60C7">
      <w:pPr>
        <w:pStyle w:val="ad"/>
        <w:jc w:val="both"/>
        <w:rPr>
          <w:rFonts w:ascii="Times New Roman" w:hAnsi="Times New Roman" w:cs="Times New Roman"/>
          <w:color w:val="auto"/>
          <w:sz w:val="24"/>
          <w:szCs w:val="24"/>
          <w:lang w:val="ru-RU" w:bidi="ar-SA"/>
        </w:rPr>
      </w:pPr>
      <w:bookmarkStart w:id="29" w:name="_Toc413936188"/>
      <w:r w:rsidRPr="008D79AF">
        <w:rPr>
          <w:rFonts w:ascii="Times New Roman" w:hAnsi="Times New Roman" w:cs="Times New Roman"/>
          <w:color w:val="auto"/>
          <w:sz w:val="24"/>
          <w:szCs w:val="24"/>
          <w:lang w:val="ru-RU"/>
        </w:rPr>
        <w:t>Таблица 3.2.1-1 -</w:t>
      </w:r>
      <w:r w:rsidR="0034727C" w:rsidRPr="008D79AF">
        <w:rPr>
          <w:rFonts w:ascii="Times New Roman" w:hAnsi="Times New Roman" w:cs="Times New Roman"/>
          <w:color w:val="auto"/>
          <w:sz w:val="24"/>
          <w:szCs w:val="24"/>
          <w:lang w:val="ru-RU"/>
        </w:rPr>
        <w:t xml:space="preserve"> </w:t>
      </w:r>
      <w:r w:rsidR="00275872" w:rsidRPr="008D79AF">
        <w:rPr>
          <w:rFonts w:ascii="Times New Roman" w:hAnsi="Times New Roman" w:cs="Times New Roman"/>
          <w:color w:val="auto"/>
          <w:sz w:val="24"/>
          <w:szCs w:val="24"/>
          <w:lang w:val="ru-RU" w:bidi="ar-SA"/>
        </w:rPr>
        <w:t>Расчет времени снижения температуры внутри отапливаемого помещения</w:t>
      </w:r>
      <w:bookmarkEnd w:id="29"/>
    </w:p>
    <w:tbl>
      <w:tblPr>
        <w:tblW w:w="5000" w:type="pct"/>
        <w:tblLook w:val="04A0" w:firstRow="1" w:lastRow="0" w:firstColumn="1" w:lastColumn="0" w:noHBand="0" w:noVBand="1"/>
      </w:tblPr>
      <w:tblGrid>
        <w:gridCol w:w="3013"/>
        <w:gridCol w:w="2906"/>
        <w:gridCol w:w="3426"/>
      </w:tblGrid>
      <w:tr w:rsidR="008D79AF" w:rsidRPr="00911F4D" w:rsidTr="004C27AB">
        <w:trPr>
          <w:trHeight w:val="57"/>
          <w:tblHeader/>
        </w:trPr>
        <w:tc>
          <w:tcPr>
            <w:tcW w:w="16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b/>
                <w:szCs w:val="28"/>
                <w:lang w:val="ru-RU"/>
              </w:rPr>
            </w:pPr>
            <w:r w:rsidRPr="008D79AF">
              <w:rPr>
                <w:rFonts w:ascii="Times New Roman" w:hAnsi="Times New Roman" w:cs="Times New Roman"/>
                <w:b/>
                <w:szCs w:val="28"/>
                <w:lang w:val="ru-RU"/>
              </w:rPr>
              <w:t>Температура наружного воздуха, °С</w:t>
            </w:r>
          </w:p>
        </w:tc>
        <w:tc>
          <w:tcPr>
            <w:tcW w:w="1555" w:type="pct"/>
            <w:tcBorders>
              <w:top w:val="single" w:sz="4" w:space="0" w:color="auto"/>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b/>
                <w:szCs w:val="28"/>
                <w:lang w:val="ru-RU"/>
              </w:rPr>
            </w:pPr>
            <w:r w:rsidRPr="008D79AF">
              <w:rPr>
                <w:rFonts w:ascii="Times New Roman" w:hAnsi="Times New Roman" w:cs="Times New Roman"/>
                <w:b/>
                <w:szCs w:val="28"/>
                <w:lang w:val="ru-RU"/>
              </w:rPr>
              <w:t>Повторяемость температур наружного воздуха, час</w:t>
            </w:r>
          </w:p>
        </w:tc>
        <w:tc>
          <w:tcPr>
            <w:tcW w:w="1833" w:type="pct"/>
            <w:tcBorders>
              <w:top w:val="single" w:sz="4" w:space="0" w:color="auto"/>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b/>
                <w:szCs w:val="28"/>
                <w:lang w:val="ru-RU"/>
              </w:rPr>
            </w:pPr>
            <w:r w:rsidRPr="008D79AF">
              <w:rPr>
                <w:rFonts w:ascii="Times New Roman" w:hAnsi="Times New Roman" w:cs="Times New Roman"/>
                <w:b/>
                <w:szCs w:val="28"/>
                <w:lang w:val="ru-RU"/>
              </w:rPr>
              <w:t>Время снижения температуры воздуха внутри отапливаемого помещения до +12 °С</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-50</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4,85</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-47,5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5,05</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-42,5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5,48</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-37,5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19</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5,99</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-32,5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90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6,61</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-27,5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170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7,38</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-22,5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369</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8,34</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-17,5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580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9,60</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-12,5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832</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11,30</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-7,5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910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13,75</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-2,5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860</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17,57</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2,5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908</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24,44</w:t>
            </w:r>
          </w:p>
        </w:tc>
      </w:tr>
      <w:tr w:rsidR="008D79AF" w:rsidRPr="008D79AF"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7,5</w:t>
            </w:r>
          </w:p>
        </w:tc>
        <w:tc>
          <w:tcPr>
            <w:tcW w:w="1555"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537</w:t>
            </w:r>
          </w:p>
        </w:tc>
        <w:tc>
          <w:tcPr>
            <w:tcW w:w="1833" w:type="pct"/>
            <w:tcBorders>
              <w:top w:val="nil"/>
              <w:left w:val="nil"/>
              <w:bottom w:val="single" w:sz="4" w:space="0" w:color="auto"/>
              <w:right w:val="single" w:sz="4" w:space="0" w:color="auto"/>
            </w:tcBorders>
            <w:shd w:val="clear" w:color="auto" w:fill="auto"/>
            <w:vAlign w:val="center"/>
            <w:hideMark/>
          </w:tcPr>
          <w:p w:rsidR="007959AA" w:rsidRPr="008D79AF" w:rsidRDefault="007959AA" w:rsidP="00FA60C7">
            <w:pPr>
              <w:spacing w:after="0" w:line="240" w:lineRule="auto"/>
              <w:jc w:val="center"/>
              <w:rPr>
                <w:rFonts w:ascii="Times New Roman" w:hAnsi="Times New Roman" w:cs="Times New Roman"/>
                <w:szCs w:val="28"/>
              </w:rPr>
            </w:pPr>
            <w:r w:rsidRPr="008D79AF">
              <w:rPr>
                <w:rFonts w:ascii="Times New Roman" w:hAnsi="Times New Roman" w:cs="Times New Roman"/>
                <w:szCs w:val="28"/>
              </w:rPr>
              <w:t>40,87</w:t>
            </w:r>
          </w:p>
        </w:tc>
      </w:tr>
    </w:tbl>
    <w:p w:rsidR="006B222D" w:rsidRPr="008D79AF" w:rsidRDefault="006B222D" w:rsidP="00FA60C7">
      <w:pPr>
        <w:spacing w:line="240" w:lineRule="auto"/>
        <w:rPr>
          <w:rFonts w:ascii="Times New Roman" w:hAnsi="Times New Roman" w:cs="Times New Roman"/>
          <w:szCs w:val="28"/>
        </w:rPr>
      </w:pPr>
    </w:p>
    <w:p w:rsidR="006B222D" w:rsidRPr="008D79AF" w:rsidRDefault="006B222D" w:rsidP="00FA60C7">
      <w:pPr>
        <w:widowControl w:val="0"/>
        <w:numPr>
          <w:ilvl w:val="0"/>
          <w:numId w:val="5"/>
        </w:numPr>
        <w:tabs>
          <w:tab w:val="left" w:pos="709"/>
          <w:tab w:val="left" w:pos="851"/>
        </w:tabs>
        <w:adjustRightInd w:val="0"/>
        <w:spacing w:before="120" w:after="120" w:line="24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 В случае отсутствия достоверных данных о времени восстановления теплоснабжения потребителей используют эмпирическую зависимость для </w:t>
      </w:r>
      <w:r w:rsidRPr="008D79AF">
        <w:rPr>
          <w:rFonts w:ascii="Times New Roman" w:eastAsia="Microsoft YaHei" w:hAnsi="Times New Roman" w:cs="Times New Roman"/>
          <w:spacing w:val="-5"/>
          <w:sz w:val="24"/>
          <w:szCs w:val="24"/>
          <w:lang w:val="ru-RU" w:bidi="ar-SA"/>
        </w:rPr>
        <w:lastRenderedPageBreak/>
        <w:t>времени, необходимо</w:t>
      </w:r>
      <w:r w:rsidR="00275872" w:rsidRPr="008D79AF">
        <w:rPr>
          <w:rFonts w:ascii="Times New Roman" w:eastAsia="Microsoft YaHei" w:hAnsi="Times New Roman" w:cs="Times New Roman"/>
          <w:spacing w:val="-5"/>
          <w:sz w:val="24"/>
          <w:szCs w:val="24"/>
          <w:lang w:val="ru-RU" w:bidi="ar-SA"/>
        </w:rPr>
        <w:t>го</w:t>
      </w:r>
      <w:r w:rsidRPr="008D79AF">
        <w:rPr>
          <w:rFonts w:ascii="Times New Roman" w:eastAsia="Microsoft YaHei" w:hAnsi="Times New Roman" w:cs="Times New Roman"/>
          <w:spacing w:val="-5"/>
          <w:sz w:val="24"/>
          <w:szCs w:val="24"/>
          <w:lang w:val="ru-RU" w:bidi="ar-SA"/>
        </w:rPr>
        <w:t xml:space="preserve"> для ликвидации повреждения,</w:t>
      </w:r>
      <w:r w:rsidR="00275872" w:rsidRPr="008D79AF">
        <w:rPr>
          <w:rFonts w:ascii="Times New Roman" w:eastAsia="Microsoft YaHei" w:hAnsi="Times New Roman" w:cs="Times New Roman"/>
          <w:spacing w:val="-5"/>
          <w:sz w:val="24"/>
          <w:szCs w:val="24"/>
          <w:lang w:val="ru-RU" w:bidi="ar-SA"/>
        </w:rPr>
        <w:t xml:space="preserve"> предложенную Е.Я. Соколовым:</w:t>
      </w:r>
    </w:p>
    <w:tbl>
      <w:tblPr>
        <w:tblW w:w="9179" w:type="dxa"/>
        <w:tblInd w:w="-252" w:type="dxa"/>
        <w:tblLook w:val="01E0" w:firstRow="1" w:lastRow="1" w:firstColumn="1" w:lastColumn="1" w:noHBand="0" w:noVBand="0"/>
      </w:tblPr>
      <w:tblGrid>
        <w:gridCol w:w="7513"/>
        <w:gridCol w:w="1666"/>
      </w:tblGrid>
      <w:tr w:rsidR="006B222D" w:rsidRPr="008D79AF" w:rsidTr="00273D64">
        <w:tc>
          <w:tcPr>
            <w:tcW w:w="7513" w:type="dxa"/>
            <w:vAlign w:val="center"/>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480" w:dyaOrig="440">
                <v:shape id="_x0000_i1053" type="#_x0000_t75" style="width:125.6pt;height:20.95pt" o:ole="">
                  <v:imagedata r:id="rId67" o:title=""/>
                </v:shape>
                <o:OLEObject Type="Embed" ProgID="Equation.DSMT4" ShapeID="_x0000_i1053" DrawAspect="Content" ObjectID="_1628927029" r:id="rId68"/>
              </w:object>
            </w:r>
            <w:r w:rsidRPr="008D79AF">
              <w:rPr>
                <w:rFonts w:ascii="Times New Roman" w:hAnsi="Times New Roman" w:cs="Times New Roman"/>
                <w:szCs w:val="28"/>
              </w:rPr>
              <w:t>,</w:t>
            </w:r>
          </w:p>
        </w:tc>
        <w:tc>
          <w:tcPr>
            <w:tcW w:w="1666"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.6)</w:t>
            </w:r>
          </w:p>
        </w:tc>
      </w:tr>
    </w:tbl>
    <w:p w:rsidR="006B222D" w:rsidRPr="008D79AF" w:rsidRDefault="006B222D" w:rsidP="00FA60C7">
      <w:pPr>
        <w:widowControl w:val="0"/>
        <w:adjustRightInd w:val="0"/>
        <w:spacing w:after="0" w:line="240" w:lineRule="auto"/>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где </w:t>
      </w:r>
    </w:p>
    <w:tbl>
      <w:tblPr>
        <w:tblW w:w="9320" w:type="dxa"/>
        <w:tblInd w:w="-252" w:type="dxa"/>
        <w:tblLook w:val="01E0" w:firstRow="1" w:lastRow="1" w:firstColumn="1" w:lastColumn="1" w:noHBand="0" w:noVBand="0"/>
      </w:tblPr>
      <w:tblGrid>
        <w:gridCol w:w="1134"/>
        <w:gridCol w:w="851"/>
        <w:gridCol w:w="7335"/>
      </w:tblGrid>
      <w:tr w:rsidR="006B222D" w:rsidRPr="00880C31" w:rsidTr="00273D64">
        <w:tc>
          <w:tcPr>
            <w:tcW w:w="1134" w:type="dxa"/>
            <w:vAlign w:val="center"/>
          </w:tcPr>
          <w:p w:rsidR="006B222D" w:rsidRPr="008D79AF" w:rsidRDefault="006B222D" w:rsidP="00FA60C7">
            <w:pPr>
              <w:spacing w:line="240" w:lineRule="auto"/>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object w:dxaOrig="600" w:dyaOrig="320">
                <v:shape id="_x0000_i1054" type="#_x0000_t75" style="width:27.65pt;height:15.05pt" o:ole="">
                  <v:imagedata r:id="rId69" o:title=""/>
                </v:shape>
                <o:OLEObject Type="Embed" ProgID="Equation.DSMT4" ShapeID="_x0000_i1054" DrawAspect="Content" ObjectID="_1628927030" r:id="rId70"/>
              </w:object>
            </w:r>
          </w:p>
        </w:tc>
        <w:tc>
          <w:tcPr>
            <w:tcW w:w="851" w:type="dxa"/>
            <w:vAlign w:val="center"/>
          </w:tcPr>
          <w:p w:rsidR="006B222D" w:rsidRPr="008D79AF" w:rsidRDefault="006B222D" w:rsidP="00FA60C7">
            <w:pPr>
              <w:spacing w:line="240" w:lineRule="auto"/>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w:t>
            </w:r>
          </w:p>
        </w:tc>
        <w:tc>
          <w:tcPr>
            <w:tcW w:w="7335" w:type="dxa"/>
            <w:vAlign w:val="center"/>
          </w:tcPr>
          <w:p w:rsidR="006B222D" w:rsidRPr="008D79AF" w:rsidRDefault="006B222D" w:rsidP="00FA60C7">
            <w:pPr>
              <w:widowControl w:val="0"/>
              <w:tabs>
                <w:tab w:val="right" w:leader="dot" w:pos="6480"/>
              </w:tabs>
              <w:adjustRightInd w:val="0"/>
              <w:spacing w:after="0" w:line="240" w:lineRule="auto"/>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постоянные коэффициенты, зависящие от способа укладки теплопровода (подземный, надземный) и его конструкции, а также от способа диагностики места повреждения и уровня организации ремонтных работ</w:t>
            </w:r>
          </w:p>
        </w:tc>
      </w:tr>
      <w:tr w:rsidR="006B222D" w:rsidRPr="00880C31" w:rsidTr="00273D64">
        <w:tc>
          <w:tcPr>
            <w:tcW w:w="1134"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300" w:dyaOrig="360">
                <v:shape id="_x0000_i1055" type="#_x0000_t75" style="width:15.05pt;height:18.4pt" o:ole="">
                  <v:imagedata r:id="rId71" o:title=""/>
                </v:shape>
                <o:OLEObject Type="Embed" ProgID="Equation.DSMT4" ShapeID="_x0000_i1055" DrawAspect="Content" ObjectID="_1628927031" r:id="rId72"/>
              </w:object>
            </w:r>
          </w:p>
        </w:tc>
        <w:tc>
          <w:tcPr>
            <w:tcW w:w="851"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733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sz w:val="24"/>
                <w:szCs w:val="24"/>
                <w:lang w:val="ru-RU" w:bidi="ar-SA"/>
              </w:rPr>
              <w:t>расстояние между секционирующими задвижками, м;</w:t>
            </w:r>
          </w:p>
        </w:tc>
      </w:tr>
      <w:tr w:rsidR="006B222D" w:rsidRPr="008D79AF" w:rsidTr="00273D64">
        <w:tc>
          <w:tcPr>
            <w:tcW w:w="1134" w:type="dxa"/>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260" w:dyaOrig="260">
                <v:shape id="_x0000_i1056" type="#_x0000_t75" style="width:14.25pt;height:14.25pt" o:ole="">
                  <v:imagedata r:id="rId73" o:title=""/>
                </v:shape>
                <o:OLEObject Type="Embed" ProgID="Equation.DSMT4" ShapeID="_x0000_i1056" DrawAspect="Content" ObjectID="_1628927032" r:id="rId74"/>
              </w:object>
            </w:r>
          </w:p>
        </w:tc>
        <w:tc>
          <w:tcPr>
            <w:tcW w:w="851"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7335" w:type="dxa"/>
            <w:vAlign w:val="center"/>
          </w:tcPr>
          <w:p w:rsidR="006B222D" w:rsidRPr="008D79AF" w:rsidRDefault="006B222D" w:rsidP="00FA60C7">
            <w:pPr>
              <w:widowControl w:val="0"/>
              <w:tabs>
                <w:tab w:val="right" w:leader="dot" w:pos="6480"/>
              </w:tabs>
              <w:adjustRightInd w:val="0"/>
              <w:spacing w:after="0" w:line="240" w:lineRule="auto"/>
              <w:textAlignment w:val="baseline"/>
              <w:rPr>
                <w:rFonts w:ascii="Times New Roman" w:hAnsi="Times New Roman" w:cs="Times New Roman"/>
                <w:szCs w:val="28"/>
              </w:rPr>
            </w:pPr>
            <w:r w:rsidRPr="008D79AF">
              <w:rPr>
                <w:rFonts w:ascii="Times New Roman" w:eastAsia="Microsoft YaHei" w:hAnsi="Times New Roman" w:cs="Times New Roman"/>
                <w:spacing w:val="-5"/>
                <w:sz w:val="24"/>
                <w:szCs w:val="24"/>
                <w:lang w:val="ru-RU" w:bidi="ar-SA"/>
              </w:rPr>
              <w:t>условный диаметр трубопровода, м.</w:t>
            </w:r>
          </w:p>
        </w:tc>
      </w:tr>
    </w:tbl>
    <w:p w:rsidR="006B222D" w:rsidRPr="008D79AF" w:rsidRDefault="006B222D"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Расчет выполняется для каждого участка и/или элемента, входящего в путь от источника до абонента:</w:t>
      </w:r>
    </w:p>
    <w:p w:rsidR="006B222D" w:rsidRPr="008D79AF" w:rsidRDefault="006B222D" w:rsidP="00FA60C7">
      <w:pPr>
        <w:pStyle w:val="28"/>
        <w:numPr>
          <w:ilvl w:val="0"/>
          <w:numId w:val="35"/>
        </w:numPr>
        <w:spacing w:after="0" w:line="240" w:lineRule="auto"/>
        <w:ind w:left="1638" w:hanging="357"/>
        <w:rPr>
          <w:rFonts w:ascii="Times New Roman" w:hAnsi="Times New Roman"/>
        </w:rPr>
      </w:pPr>
      <w:r w:rsidRPr="008D79AF">
        <w:rPr>
          <w:rFonts w:ascii="Times New Roman" w:hAnsi="Times New Roman"/>
        </w:rPr>
        <w:t xml:space="preserve">по уравнению </w:t>
      </w:r>
      <w:r w:rsidR="00275872" w:rsidRPr="008D79AF">
        <w:rPr>
          <w:rFonts w:ascii="Times New Roman" w:hAnsi="Times New Roman"/>
        </w:rPr>
        <w:t>1</w:t>
      </w:r>
      <w:r w:rsidRPr="008D79AF">
        <w:rPr>
          <w:rFonts w:ascii="Times New Roman" w:hAnsi="Times New Roman"/>
        </w:rPr>
        <w:t xml:space="preserve">.5 вычисляется время ликвидации повреждения на </w:t>
      </w:r>
      <w:r w:rsidRPr="008D79AF">
        <w:rPr>
          <w:rFonts w:ascii="Times New Roman" w:hAnsi="Times New Roman"/>
        </w:rPr>
        <w:object w:dxaOrig="139" w:dyaOrig="260">
          <v:shape id="_x0000_i1057" type="#_x0000_t75" style="width:5.85pt;height:14.25pt" o:ole="">
            <v:imagedata r:id="rId75" o:title=""/>
          </v:shape>
          <o:OLEObject Type="Embed" ProgID="Equation.DSMT4" ShapeID="_x0000_i1057" DrawAspect="Content" ObjectID="_1628927033" r:id="rId76"/>
        </w:object>
      </w:r>
      <w:r w:rsidRPr="008D79AF">
        <w:rPr>
          <w:rFonts w:ascii="Times New Roman" w:hAnsi="Times New Roman"/>
        </w:rPr>
        <w:t>-том участке;</w:t>
      </w:r>
    </w:p>
    <w:p w:rsidR="006B222D" w:rsidRPr="008D79AF" w:rsidRDefault="006B222D" w:rsidP="00FA60C7">
      <w:pPr>
        <w:pStyle w:val="28"/>
        <w:numPr>
          <w:ilvl w:val="0"/>
          <w:numId w:val="35"/>
        </w:numPr>
        <w:spacing w:after="0" w:line="240" w:lineRule="auto"/>
        <w:ind w:left="1638" w:hanging="357"/>
        <w:rPr>
          <w:rFonts w:ascii="Times New Roman" w:hAnsi="Times New Roman"/>
        </w:rPr>
      </w:pPr>
      <w:r w:rsidRPr="008D79AF">
        <w:rPr>
          <w:rFonts w:ascii="Times New Roman" w:hAnsi="Times New Roman"/>
        </w:rPr>
        <w:t xml:space="preserve">по каждой градации повторяемости температур с использованием уравнения </w:t>
      </w:r>
      <w:r w:rsidR="00275872" w:rsidRPr="008D79AF">
        <w:rPr>
          <w:rFonts w:ascii="Times New Roman" w:hAnsi="Times New Roman"/>
        </w:rPr>
        <w:t>1</w:t>
      </w:r>
      <w:r w:rsidRPr="008D79AF">
        <w:rPr>
          <w:rFonts w:ascii="Times New Roman" w:hAnsi="Times New Roman"/>
        </w:rPr>
        <w:t>.4 вычисляется допустимое время проведения ремонта;</w:t>
      </w:r>
    </w:p>
    <w:p w:rsidR="006B222D" w:rsidRPr="008D79AF" w:rsidRDefault="006B222D" w:rsidP="00FA60C7">
      <w:pPr>
        <w:pStyle w:val="28"/>
        <w:numPr>
          <w:ilvl w:val="0"/>
          <w:numId w:val="35"/>
        </w:numPr>
        <w:spacing w:after="0" w:line="240" w:lineRule="auto"/>
        <w:ind w:left="1638" w:hanging="357"/>
        <w:rPr>
          <w:rFonts w:ascii="Times New Roman" w:hAnsi="Times New Roman"/>
        </w:rPr>
      </w:pPr>
      <w:r w:rsidRPr="008D79AF">
        <w:rPr>
          <w:rFonts w:ascii="Times New Roman" w:hAnsi="Times New Roman"/>
        </w:rPr>
        <w:t>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w:t>
      </w:r>
    </w:p>
    <w:p w:rsidR="006B222D" w:rsidRPr="008D79AF" w:rsidRDefault="006B222D" w:rsidP="00FA60C7">
      <w:pPr>
        <w:pStyle w:val="28"/>
        <w:numPr>
          <w:ilvl w:val="0"/>
          <w:numId w:val="35"/>
        </w:numPr>
        <w:spacing w:after="0" w:line="240" w:lineRule="auto"/>
        <w:ind w:left="1638" w:hanging="357"/>
        <w:rPr>
          <w:rFonts w:ascii="Times New Roman" w:hAnsi="Times New Roman"/>
        </w:rPr>
      </w:pPr>
      <w:r w:rsidRPr="008D79AF">
        <w:rPr>
          <w:rFonts w:ascii="Times New Roman" w:hAnsi="Times New Roman"/>
        </w:rPr>
        <w:t xml:space="preserve">вычисляются относительные доли (см. уравнение </w:t>
      </w:r>
      <w:r w:rsidR="00275872" w:rsidRPr="008D79AF">
        <w:rPr>
          <w:rFonts w:ascii="Times New Roman" w:hAnsi="Times New Roman"/>
        </w:rPr>
        <w:t>1</w:t>
      </w:r>
      <w:r w:rsidRPr="008D79AF">
        <w:rPr>
          <w:rFonts w:ascii="Times New Roman" w:hAnsi="Times New Roman"/>
        </w:rPr>
        <w:t>.</w:t>
      </w:r>
      <w:r w:rsidR="0036270F" w:rsidRPr="008D79AF">
        <w:rPr>
          <w:rFonts w:ascii="Times New Roman" w:hAnsi="Times New Roman"/>
        </w:rPr>
        <w:t>7</w:t>
      </w:r>
      <w:r w:rsidRPr="008D79AF">
        <w:rPr>
          <w:rFonts w:ascii="Times New Roman" w:hAnsi="Times New Roman"/>
        </w:rPr>
        <w:t xml:space="preserve">) и поток отказов (см. уравнение </w:t>
      </w:r>
      <w:r w:rsidR="00275872" w:rsidRPr="008D79AF">
        <w:rPr>
          <w:rFonts w:ascii="Times New Roman" w:hAnsi="Times New Roman"/>
        </w:rPr>
        <w:t>1</w:t>
      </w:r>
      <w:r w:rsidRPr="008D79AF">
        <w:rPr>
          <w:rFonts w:ascii="Times New Roman" w:hAnsi="Times New Roman"/>
        </w:rPr>
        <w:t>.</w:t>
      </w:r>
      <w:r w:rsidR="0036270F" w:rsidRPr="008D79AF">
        <w:rPr>
          <w:rFonts w:ascii="Times New Roman" w:hAnsi="Times New Roman"/>
        </w:rPr>
        <w:t>8</w:t>
      </w:r>
      <w:r w:rsidRPr="008D79AF">
        <w:rPr>
          <w:rFonts w:ascii="Times New Roman" w:hAnsi="Times New Roman"/>
        </w:rPr>
        <w:t xml:space="preserve">) участка тепловой сети, способный привести к снижению температуры в отапливаемом помещении до температуры в +12 </w:t>
      </w:r>
      <w:r w:rsidR="0036270F" w:rsidRPr="008D79AF">
        <w:rPr>
          <w:rFonts w:ascii="Times New Roman" w:hAnsi="Times New Roman"/>
        </w:rPr>
        <w:t>°С</w:t>
      </w:r>
      <w:r w:rsidRPr="008D79AF">
        <w:rPr>
          <w:rFonts w:ascii="Times New Roman" w:hAnsi="Times New Roman"/>
        </w:rPr>
        <w:t>.</w:t>
      </w:r>
    </w:p>
    <w:tbl>
      <w:tblPr>
        <w:tblW w:w="9179" w:type="dxa"/>
        <w:tblInd w:w="-252" w:type="dxa"/>
        <w:tblLook w:val="01E0" w:firstRow="1" w:lastRow="1" w:firstColumn="1" w:lastColumn="1" w:noHBand="0" w:noVBand="0"/>
      </w:tblPr>
      <w:tblGrid>
        <w:gridCol w:w="7513"/>
        <w:gridCol w:w="1666"/>
      </w:tblGrid>
      <w:tr w:rsidR="006B222D" w:rsidRPr="008D79AF" w:rsidTr="00273D64">
        <w:tc>
          <w:tcPr>
            <w:tcW w:w="7513" w:type="dxa"/>
            <w:vAlign w:val="center"/>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800" w:dyaOrig="800">
                <v:shape id="_x0000_i1058" type="#_x0000_t75" style="width:90.4pt;height:39.35pt" o:ole="">
                  <v:imagedata r:id="rId77" o:title=""/>
                </v:shape>
                <o:OLEObject Type="Embed" ProgID="Equation.DSMT4" ShapeID="_x0000_i1058" DrawAspect="Content" ObjectID="_1628927034" r:id="rId78"/>
              </w:object>
            </w:r>
          </w:p>
        </w:tc>
        <w:tc>
          <w:tcPr>
            <w:tcW w:w="1666"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.7)</w:t>
            </w:r>
          </w:p>
        </w:tc>
      </w:tr>
      <w:tr w:rsidR="006B222D" w:rsidRPr="008D79AF" w:rsidTr="00273D64">
        <w:tc>
          <w:tcPr>
            <w:tcW w:w="7513" w:type="dxa"/>
            <w:vAlign w:val="center"/>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700" w:dyaOrig="700">
                <v:shape id="_x0000_i1059" type="#_x0000_t75" style="width:86.25pt;height:33.5pt" o:ole="">
                  <v:imagedata r:id="rId79" o:title=""/>
                </v:shape>
                <o:OLEObject Type="Embed" ProgID="Equation.DSMT4" ShapeID="_x0000_i1059" DrawAspect="Content" ObjectID="_1628927035" r:id="rId80"/>
              </w:object>
            </w:r>
            <w:r w:rsidRPr="008D79AF">
              <w:rPr>
                <w:rFonts w:ascii="Times New Roman" w:hAnsi="Times New Roman" w:cs="Times New Roman"/>
                <w:szCs w:val="28"/>
              </w:rPr>
              <w:t>,</w:t>
            </w:r>
          </w:p>
        </w:tc>
        <w:tc>
          <w:tcPr>
            <w:tcW w:w="1666"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.8)</w:t>
            </w:r>
          </w:p>
        </w:tc>
      </w:tr>
    </w:tbl>
    <w:p w:rsidR="006B222D" w:rsidRPr="008D79AF" w:rsidRDefault="006B222D" w:rsidP="00FA60C7">
      <w:pPr>
        <w:pStyle w:val="28"/>
        <w:spacing w:line="240" w:lineRule="auto"/>
        <w:rPr>
          <w:rFonts w:ascii="Times New Roman" w:hAnsi="Times New Roman"/>
        </w:rPr>
      </w:pPr>
      <w:r w:rsidRPr="008D79AF">
        <w:rPr>
          <w:rFonts w:ascii="Times New Roman" w:hAnsi="Times New Roman"/>
        </w:rPr>
        <w:t>вычисляется вероятность безотказной работы участка тепловой сети относительно абонента</w:t>
      </w:r>
    </w:p>
    <w:tbl>
      <w:tblPr>
        <w:tblW w:w="9179" w:type="dxa"/>
        <w:tblInd w:w="-252" w:type="dxa"/>
        <w:tblLook w:val="01E0" w:firstRow="1" w:lastRow="1" w:firstColumn="1" w:lastColumn="1" w:noHBand="0" w:noVBand="0"/>
      </w:tblPr>
      <w:tblGrid>
        <w:gridCol w:w="7513"/>
        <w:gridCol w:w="1666"/>
      </w:tblGrid>
      <w:tr w:rsidR="006B222D" w:rsidRPr="008D79AF" w:rsidTr="00273D64">
        <w:tc>
          <w:tcPr>
            <w:tcW w:w="7513" w:type="dxa"/>
            <w:vAlign w:val="center"/>
          </w:tcPr>
          <w:p w:rsidR="006B222D" w:rsidRPr="008D79AF" w:rsidRDefault="006B222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400" w:dyaOrig="360">
                <v:shape id="_x0000_i1060" type="#_x0000_t75" style="width:69.5pt;height:18.4pt" o:ole="">
                  <v:imagedata r:id="rId81" o:title=""/>
                </v:shape>
                <o:OLEObject Type="Embed" ProgID="Equation.DSMT4" ShapeID="_x0000_i1060" DrawAspect="Content" ObjectID="_1628927036" r:id="rId82"/>
              </w:object>
            </w:r>
          </w:p>
        </w:tc>
        <w:tc>
          <w:tcPr>
            <w:tcW w:w="1666" w:type="dxa"/>
            <w:vAlign w:val="center"/>
          </w:tcPr>
          <w:p w:rsidR="006B222D" w:rsidRPr="008D79AF" w:rsidRDefault="006B222D"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275872" w:rsidRPr="008D79AF">
              <w:rPr>
                <w:rFonts w:ascii="Times New Roman" w:hAnsi="Times New Roman" w:cs="Times New Roman"/>
                <w:szCs w:val="28"/>
              </w:rPr>
              <w:t>1</w:t>
            </w:r>
            <w:r w:rsidRPr="008D79AF">
              <w:rPr>
                <w:rFonts w:ascii="Times New Roman" w:hAnsi="Times New Roman" w:cs="Times New Roman"/>
                <w:szCs w:val="28"/>
              </w:rPr>
              <w:t>.9)</w:t>
            </w:r>
          </w:p>
        </w:tc>
      </w:tr>
    </w:tbl>
    <w:p w:rsidR="00E5048C" w:rsidRPr="008D79AF" w:rsidRDefault="00E5048C" w:rsidP="00FA60C7">
      <w:pPr>
        <w:spacing w:line="240" w:lineRule="auto"/>
        <w:rPr>
          <w:rFonts w:ascii="Times New Roman" w:hAnsi="Times New Roman" w:cs="Times New Roman"/>
        </w:rPr>
      </w:pPr>
    </w:p>
    <w:p w:rsidR="00030970" w:rsidRPr="008D79AF" w:rsidRDefault="00030970" w:rsidP="00FA60C7">
      <w:pPr>
        <w:pStyle w:val="3"/>
        <w:spacing w:line="240" w:lineRule="auto"/>
        <w:rPr>
          <w:rFonts w:ascii="Times New Roman" w:hAnsi="Times New Roman" w:cs="Times New Roman"/>
        </w:rPr>
      </w:pPr>
      <w:bookmarkStart w:id="30" w:name="_Toc413934428"/>
      <w:bookmarkStart w:id="31" w:name="_Toc413934571"/>
      <w:bookmarkStart w:id="32" w:name="_Toc18313005"/>
      <w:r w:rsidRPr="008D79AF">
        <w:rPr>
          <w:rFonts w:ascii="Times New Roman" w:hAnsi="Times New Roman" w:cs="Times New Roman"/>
        </w:rPr>
        <w:t>Расчет надежности теплоснабжения нерезервируемых участков тепловой сети</w:t>
      </w:r>
      <w:bookmarkEnd w:id="30"/>
      <w:bookmarkEnd w:id="31"/>
      <w:bookmarkEnd w:id="32"/>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В системах теплоснабжения одним из самых распространенных</w:t>
      </w:r>
      <w:r w:rsidR="00DE2A64" w:rsidRPr="008D79AF">
        <w:rPr>
          <w:rFonts w:ascii="Times New Roman" w:eastAsia="Microsoft YaHei" w:hAnsi="Times New Roman" w:cs="Times New Roman"/>
          <w:spacing w:val="-5"/>
          <w:sz w:val="24"/>
          <w:szCs w:val="24"/>
          <w:lang w:val="ru-RU" w:bidi="ar-SA"/>
        </w:rPr>
        <w:t xml:space="preserve"> способов повышения надежности </w:t>
      </w:r>
      <w:r w:rsidRPr="008D79AF">
        <w:rPr>
          <w:rFonts w:ascii="Times New Roman" w:eastAsia="Microsoft YaHei" w:hAnsi="Times New Roman" w:cs="Times New Roman"/>
          <w:spacing w:val="-5"/>
          <w:sz w:val="24"/>
          <w:szCs w:val="24"/>
          <w:lang w:val="ru-RU" w:bidi="ar-SA"/>
        </w:rPr>
        <w:t>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реальной системы теплоснабжения к эквивалентной 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w:t>
      </w:r>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Однако, в любом случае, прежде чем решать задачу эквивалентирования схемы необходимо выполнить структурный анализ тепловой сети, который заключается в том, чтобы </w:t>
      </w:r>
      <w:proofErr w:type="gramStart"/>
      <w:r w:rsidRPr="008D79AF">
        <w:rPr>
          <w:rFonts w:ascii="Times New Roman" w:eastAsia="Microsoft YaHei" w:hAnsi="Times New Roman" w:cs="Times New Roman"/>
          <w:spacing w:val="-5"/>
          <w:sz w:val="24"/>
          <w:szCs w:val="24"/>
          <w:lang w:val="ru-RU" w:bidi="ar-SA"/>
        </w:rPr>
        <w:t>определить  весь</w:t>
      </w:r>
      <w:proofErr w:type="gramEnd"/>
      <w:r w:rsidRPr="008D79AF">
        <w:rPr>
          <w:rFonts w:ascii="Times New Roman" w:eastAsia="Microsoft YaHei" w:hAnsi="Times New Roman" w:cs="Times New Roman"/>
          <w:spacing w:val="-5"/>
          <w:sz w:val="24"/>
          <w:szCs w:val="24"/>
          <w:lang w:val="ru-RU" w:bidi="ar-SA"/>
        </w:rPr>
        <w:t xml:space="preserve"> набор путей передачи теплоносителя от  источника тепловой мощности к потребителю (узлу «сброса» (иногда «стока») тепловой нагрузки). Выявленные пути и их совместное рассмотрение позволяют свести схему к параллельному или последовательно </w:t>
      </w:r>
      <w:r w:rsidRPr="008D79AF">
        <w:rPr>
          <w:rFonts w:ascii="Times New Roman" w:eastAsia="Microsoft YaHei" w:hAnsi="Times New Roman" w:cs="Times New Roman"/>
          <w:spacing w:val="-5"/>
          <w:sz w:val="24"/>
          <w:szCs w:val="24"/>
          <w:lang w:val="ru-RU" w:bidi="ar-SA"/>
        </w:rPr>
        <w:lastRenderedPageBreak/>
        <w:t>параллельному сое</w:t>
      </w:r>
      <w:r w:rsidR="00DE2A64" w:rsidRPr="008D79AF">
        <w:rPr>
          <w:rFonts w:ascii="Times New Roman" w:eastAsia="Microsoft YaHei" w:hAnsi="Times New Roman" w:cs="Times New Roman"/>
          <w:spacing w:val="-5"/>
          <w:sz w:val="24"/>
          <w:szCs w:val="24"/>
          <w:lang w:val="ru-RU" w:bidi="ar-SA"/>
        </w:rPr>
        <w:t>динению участков тепловой сети.</w:t>
      </w:r>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Все эти приемы и методы хорошо известны и широко применяются при структурном анализе сложных схем электрических сетей и неоднократно апробированы при анализе надежности схем теплоснабжения. Алгоритм решения задачи расчета надежности резервированных тепловых сетей сводится к следующим простым шагам и вычислениям.</w:t>
      </w:r>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Шаг 1. Выделяется потребитель, относительно которого выполняется расчет надежности вероятности безотказной работы теплоснабжения</w:t>
      </w:r>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Шаг </w:t>
      </w:r>
      <w:proofErr w:type="gramStart"/>
      <w:r w:rsidRPr="008D79AF">
        <w:rPr>
          <w:rFonts w:ascii="Times New Roman" w:eastAsia="Microsoft YaHei" w:hAnsi="Times New Roman" w:cs="Times New Roman"/>
          <w:spacing w:val="-5"/>
          <w:sz w:val="24"/>
          <w:szCs w:val="24"/>
          <w:lang w:val="ru-RU" w:bidi="ar-SA"/>
        </w:rPr>
        <w:t>2 .</w:t>
      </w:r>
      <w:proofErr w:type="gramEnd"/>
      <w:r w:rsidRPr="008D79AF">
        <w:rPr>
          <w:rFonts w:ascii="Times New Roman" w:eastAsia="Microsoft YaHei" w:hAnsi="Times New Roman" w:cs="Times New Roman"/>
          <w:spacing w:val="-5"/>
          <w:sz w:val="24"/>
          <w:szCs w:val="24"/>
          <w:lang w:val="ru-RU" w:bidi="ar-SA"/>
        </w:rPr>
        <w:t xml:space="preserve"> Выполняется структурный анализ тепловой сети, позволяющий выделить все пути, по которым можно осуществить передачу теплоносителя от источника до выделенного потребителя. В некоторых специализированных программных комплексах (например, «Теплограф», «Zulu») эта процедура осуществляется автоматически, что значительно сокращает время на структурный анализ тепловой сети.</w:t>
      </w:r>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Шаг 3.  Составляется эквивалентная схема путей для расчета надежности теплоснабжения. Она будет состоять из параллельно-последовательных или последовательно-параллельных участков тепловой сети </w:t>
      </w:r>
      <w:r w:rsidR="00814F3E" w:rsidRPr="008D79AF">
        <w:rPr>
          <w:rFonts w:ascii="Times New Roman" w:eastAsia="Microsoft YaHei" w:hAnsi="Times New Roman" w:cs="Times New Roman"/>
          <w:spacing w:val="-5"/>
          <w:sz w:val="24"/>
          <w:szCs w:val="24"/>
          <w:lang w:val="ru-RU" w:bidi="ar-SA"/>
        </w:rPr>
        <w:t>(</w:t>
      </w:r>
      <w:r w:rsidRPr="008D79AF">
        <w:rPr>
          <w:rFonts w:ascii="Times New Roman" w:eastAsia="Microsoft YaHei" w:hAnsi="Times New Roman" w:cs="Times New Roman"/>
          <w:spacing w:val="-5"/>
          <w:sz w:val="24"/>
          <w:szCs w:val="24"/>
          <w:lang w:val="ru-RU" w:bidi="ar-SA"/>
        </w:rPr>
        <w:t>в смысле надежности).</w:t>
      </w:r>
    </w:p>
    <w:p w:rsidR="00030970" w:rsidRPr="008D79AF" w:rsidRDefault="00030970"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Шаг 4. Для всех последовательных участков пути, также как для не резервированных участков, рассчитывается их вероятность безотказной работы, в соответствии с методом, приведенным в разделе 2.2.1. По результатам расчетов определяются:</w:t>
      </w:r>
    </w:p>
    <w:p w:rsidR="00030970" w:rsidRPr="008D79AF" w:rsidRDefault="00DE2A64"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 </w:t>
      </w:r>
      <w:r w:rsidR="00030970" w:rsidRPr="008D79AF">
        <w:rPr>
          <w:rFonts w:ascii="Times New Roman" w:eastAsia="Microsoft YaHei" w:hAnsi="Times New Roman" w:cs="Times New Roman"/>
          <w:spacing w:val="-5"/>
          <w:sz w:val="24"/>
          <w:szCs w:val="24"/>
          <w:lang w:val="ru-RU" w:bidi="ar-SA"/>
        </w:rPr>
        <w:t xml:space="preserve">вероятность безотказной работы эквивалентного нерезервированного </w:t>
      </w:r>
      <w:r w:rsidR="00814F3E" w:rsidRPr="008D79AF">
        <w:rPr>
          <w:rFonts w:ascii="Times New Roman" w:eastAsia="Microsoft YaHei" w:hAnsi="Times New Roman" w:cs="Times New Roman"/>
          <w:spacing w:val="-5"/>
          <w:sz w:val="24"/>
          <w:szCs w:val="24"/>
          <w:lang w:val="ru-RU" w:bidi="ar-SA"/>
        </w:rPr>
        <w:t>- т</w:t>
      </w:r>
      <w:r w:rsidR="00030970" w:rsidRPr="008D79AF">
        <w:rPr>
          <w:rFonts w:ascii="Times New Roman" w:eastAsia="Microsoft YaHei" w:hAnsi="Times New Roman" w:cs="Times New Roman"/>
          <w:spacing w:val="-5"/>
          <w:sz w:val="24"/>
          <w:szCs w:val="24"/>
          <w:lang w:val="ru-RU" w:bidi="ar-SA"/>
        </w:rPr>
        <w:t>ого пути</w:t>
      </w:r>
      <w:r w:rsidRPr="008D79AF">
        <w:rPr>
          <w:rFonts w:ascii="Times New Roman" w:eastAsia="Microsoft YaHei" w:hAnsi="Times New Roman" w:cs="Times New Roman"/>
          <w:spacing w:val="-5"/>
          <w:sz w:val="24"/>
          <w:szCs w:val="24"/>
          <w:lang w:val="ru-RU" w:bidi="ar-SA"/>
        </w:rPr>
        <w:t>:</w:t>
      </w:r>
    </w:p>
    <w:tbl>
      <w:tblPr>
        <w:tblW w:w="9179" w:type="dxa"/>
        <w:tblInd w:w="-425"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140" w:dyaOrig="680">
                <v:shape id="_x0000_i1061" type="#_x0000_t75" style="width:57.75pt;height:33.5pt" o:ole="">
                  <v:imagedata r:id="rId83" o:title=""/>
                </v:shape>
                <o:OLEObject Type="Embed" ProgID="Equation.DSMT4" ShapeID="_x0000_i1061" DrawAspect="Content" ObjectID="_1628927037" r:id="rId84"/>
              </w:objec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.10)</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вероятность отказа эквивалентного нерезервированного </w:t>
      </w:r>
      <w:r w:rsidR="00814F3E" w:rsidRPr="008D79AF">
        <w:rPr>
          <w:rFonts w:ascii="Times New Roman" w:eastAsiaTheme="minorHAnsi" w:hAnsi="Times New Roman" w:cs="Times New Roman"/>
          <w:sz w:val="24"/>
          <w:szCs w:val="24"/>
          <w:lang w:val="ru-RU" w:bidi="ar-SA"/>
        </w:rPr>
        <w:t>-</w: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380" w:dyaOrig="680">
                <v:shape id="_x0000_i1062" type="#_x0000_t75" style="width:69.5pt;height:33.5pt" o:ole="">
                  <v:imagedata r:id="rId85" o:title=""/>
                </v:shape>
                <o:OLEObject Type="Embed" ProgID="Equation.DSMT4" ShapeID="_x0000_i1062" DrawAspect="Content" ObjectID="_1628927038" r:id="rId86"/>
              </w:objec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.11)</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параметр потока отказов эквивалентного нерезервированного </w:t>
      </w:r>
      <w:r w:rsidR="00030970" w:rsidRPr="008D79AF">
        <w:rPr>
          <w:rFonts w:ascii="Times New Roman" w:eastAsiaTheme="minorHAnsi" w:hAnsi="Times New Roman" w:cs="Times New Roman"/>
          <w:sz w:val="24"/>
          <w:szCs w:val="24"/>
          <w:lang w:val="ru-RU" w:bidi="ar-SA"/>
        </w:rPr>
        <w:object w:dxaOrig="200" w:dyaOrig="300">
          <v:shape id="_x0000_i1063" type="#_x0000_t75" style="width:9.2pt;height:15.05pt" o:ole="">
            <v:imagedata r:id="rId87" o:title=""/>
          </v:shape>
          <o:OLEObject Type="Embed" ProgID="Equation.DSMT4" ShapeID="_x0000_i1063" DrawAspect="Content" ObjectID="_1628927039" r:id="rId88"/>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760" w:dyaOrig="700">
                <v:shape id="_x0000_i1064" type="#_x0000_t75" style="width:87.9pt;height:33.5pt" o:ole="">
                  <v:imagedata r:id="rId89" o:title=""/>
                </v:shape>
                <o:OLEObject Type="Embed" ProgID="Equation.DSMT4" ShapeID="_x0000_i1064" DrawAspect="Content" ObjectID="_1628927040" r:id="rId90"/>
              </w:object>
            </w:r>
            <w:r w:rsidRPr="008D79AF">
              <w:rPr>
                <w:rFonts w:ascii="Times New Roman" w:hAnsi="Times New Roman" w:cs="Times New Roman"/>
                <w:szCs w:val="28"/>
              </w:rPr>
              <w:t>,</w: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.12)</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среднее время безотказной работы эквивалентного нерезервированного </w:t>
      </w:r>
      <w:r w:rsidR="00030970" w:rsidRPr="008D79AF">
        <w:rPr>
          <w:rFonts w:ascii="Times New Roman" w:eastAsiaTheme="minorHAnsi" w:hAnsi="Times New Roman" w:cs="Times New Roman"/>
          <w:sz w:val="24"/>
          <w:szCs w:val="24"/>
          <w:lang w:val="ru-RU" w:bidi="ar-SA"/>
        </w:rPr>
        <w:object w:dxaOrig="200" w:dyaOrig="300">
          <v:shape id="_x0000_i1065" type="#_x0000_t75" style="width:9.2pt;height:15.05pt" o:ole="">
            <v:imagedata r:id="rId87" o:title=""/>
          </v:shape>
          <o:OLEObject Type="Embed" ProgID="Equation.DSMT4" ShapeID="_x0000_i1065" DrawAspect="Content" ObjectID="_1628927041" r:id="rId91"/>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180" w:dyaOrig="400">
                <v:shape id="_x0000_i1066" type="#_x0000_t75" style="width:57.75pt;height:18.4pt" o:ole="">
                  <v:imagedata r:id="rId92" o:title=""/>
                </v:shape>
                <o:OLEObject Type="Embed" ProgID="Equation.DSMT4" ShapeID="_x0000_i1066" DrawAspect="Content" ObjectID="_1628927042" r:id="rId93"/>
              </w:object>
            </w:r>
            <w:r w:rsidRPr="008D79AF">
              <w:rPr>
                <w:rFonts w:ascii="Times New Roman" w:hAnsi="Times New Roman" w:cs="Times New Roman"/>
                <w:szCs w:val="28"/>
              </w:rPr>
              <w:t>,</w: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.13)</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среднее время восстановления (ремонта) эквивалентного нерезервированного </w:t>
      </w:r>
      <w:r w:rsidR="00030970" w:rsidRPr="008D79AF">
        <w:rPr>
          <w:rFonts w:ascii="Times New Roman" w:eastAsiaTheme="minorHAnsi" w:hAnsi="Times New Roman" w:cs="Times New Roman"/>
          <w:sz w:val="24"/>
          <w:szCs w:val="24"/>
          <w:lang w:val="ru-RU" w:bidi="ar-SA"/>
        </w:rPr>
        <w:object w:dxaOrig="200" w:dyaOrig="300">
          <v:shape id="_x0000_i1067" type="#_x0000_t75" style="width:9.2pt;height:15.05pt" o:ole="">
            <v:imagedata r:id="rId87" o:title=""/>
          </v:shape>
          <o:OLEObject Type="Embed" ProgID="Equation.DSMT4" ShapeID="_x0000_i1067" DrawAspect="Content" ObjectID="_1628927043" r:id="rId94"/>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380" w:dyaOrig="400">
                <v:shape id="_x0000_i1068" type="#_x0000_t75" style="width:69.5pt;height:18.4pt" o:ole="">
                  <v:imagedata r:id="rId95" o:title=""/>
                </v:shape>
                <o:OLEObject Type="Embed" ProgID="Equation.DSMT4" ShapeID="_x0000_i1068" DrawAspect="Content" ObjectID="_1628927044" r:id="rId96"/>
              </w:object>
            </w:r>
            <w:r w:rsidRPr="008D79AF">
              <w:rPr>
                <w:rFonts w:ascii="Times New Roman" w:hAnsi="Times New Roman" w:cs="Times New Roman"/>
                <w:szCs w:val="28"/>
              </w:rPr>
              <w:t>,</w: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.14)</w:t>
            </w:r>
          </w:p>
        </w:tc>
      </w:tr>
    </w:tbl>
    <w:p w:rsidR="00030970" w:rsidRPr="008D79AF" w:rsidRDefault="00030970"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при этом</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400" w:dyaOrig="400">
                <v:shape id="_x0000_i1069" type="#_x0000_t75" style="width:69.5pt;height:18.4pt" o:ole="">
                  <v:imagedata r:id="rId97" o:title=""/>
                </v:shape>
                <o:OLEObject Type="Embed" ProgID="Equation.DSMT4" ShapeID="_x0000_i1069" DrawAspect="Content" ObjectID="_1628927045" r:id="rId98"/>
              </w:object>
            </w:r>
            <w:r w:rsidRPr="008D79AF">
              <w:rPr>
                <w:rFonts w:ascii="Times New Roman" w:hAnsi="Times New Roman" w:cs="Times New Roman"/>
                <w:szCs w:val="28"/>
              </w:rPr>
              <w:t>,</w: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.15)</w:t>
            </w:r>
          </w:p>
        </w:tc>
      </w:tr>
    </w:tbl>
    <w:p w:rsidR="00030970" w:rsidRPr="008D79AF" w:rsidRDefault="00030970" w:rsidP="00FA60C7">
      <w:pPr>
        <w:spacing w:before="120" w:after="120" w:line="240" w:lineRule="auto"/>
        <w:ind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Шаг 5. После сведения всех показателей надежности нерезервированных участков пути к эквивалентным значениям рассчитываются показатели надежности параллельных соединений участков пути, состоящих из эквивалентных последовательных:</w:t>
      </w:r>
    </w:p>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вероятность безотказной работы эквивалентного резервированного </w:t>
      </w:r>
      <w:r w:rsidR="00030970" w:rsidRPr="008D79AF">
        <w:rPr>
          <w:rFonts w:ascii="Times New Roman" w:eastAsiaTheme="minorHAnsi" w:hAnsi="Times New Roman" w:cs="Times New Roman"/>
          <w:sz w:val="24"/>
          <w:szCs w:val="24"/>
          <w:lang w:val="ru-RU" w:bidi="ar-SA"/>
        </w:rPr>
        <w:object w:dxaOrig="200" w:dyaOrig="279">
          <v:shape id="_x0000_i1070" type="#_x0000_t75" style="width:9.2pt;height:14.25pt" o:ole="">
            <v:imagedata r:id="rId99" o:title=""/>
          </v:shape>
          <o:OLEObject Type="Embed" ProgID="Equation.DSMT4" ShapeID="_x0000_i1070" DrawAspect="Content" ObjectID="_1628927046" r:id="rId100"/>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480" w:dyaOrig="720">
                <v:shape id="_x0000_i1071" type="#_x0000_t75" style="width:74.5pt;height:36.85pt" o:ole="">
                  <v:imagedata r:id="rId101" o:title=""/>
                </v:shape>
                <o:OLEObject Type="Embed" ProgID="Equation.DSMT4" ShapeID="_x0000_i1071" DrawAspect="Content" ObjectID="_1628927047" r:id="rId102"/>
              </w:objec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.16)</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вероятность отказа эквивалентного резервированного </w:t>
      </w:r>
      <w:r w:rsidR="00030970" w:rsidRPr="008D79AF">
        <w:rPr>
          <w:rFonts w:ascii="Times New Roman" w:eastAsiaTheme="minorHAnsi" w:hAnsi="Times New Roman" w:cs="Times New Roman"/>
          <w:sz w:val="24"/>
          <w:szCs w:val="24"/>
          <w:lang w:val="ru-RU" w:bidi="ar-SA"/>
        </w:rPr>
        <w:object w:dxaOrig="200" w:dyaOrig="279">
          <v:shape id="_x0000_i1072" type="#_x0000_t75" style="width:9.2pt;height:14.25pt" o:ole="">
            <v:imagedata r:id="rId99" o:title=""/>
          </v:shape>
          <o:OLEObject Type="Embed" ProgID="Equation.DSMT4" ShapeID="_x0000_i1072" DrawAspect="Content" ObjectID="_1628927048" r:id="rId103"/>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1160" w:dyaOrig="720">
                <v:shape id="_x0000_i1073" type="#_x0000_t75" style="width:57.75pt;height:36.85pt" o:ole="">
                  <v:imagedata r:id="rId104" o:title=""/>
                </v:shape>
                <o:OLEObject Type="Embed" ProgID="Equation.DSMT4" ShapeID="_x0000_i1073" DrawAspect="Content" ObjectID="_1628927049" r:id="rId105"/>
              </w:objec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.17)</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параметр потока отказов эквивалентного резервированного </w:t>
      </w:r>
      <w:r w:rsidR="00030970" w:rsidRPr="008D79AF">
        <w:rPr>
          <w:rFonts w:ascii="Times New Roman" w:eastAsiaTheme="minorHAnsi" w:hAnsi="Times New Roman" w:cs="Times New Roman"/>
          <w:sz w:val="24"/>
          <w:szCs w:val="24"/>
          <w:lang w:val="ru-RU" w:bidi="ar-SA"/>
        </w:rPr>
        <w:object w:dxaOrig="200" w:dyaOrig="279">
          <v:shape id="_x0000_i1074" type="#_x0000_t75" style="width:9.2pt;height:14.25pt" o:ole="">
            <v:imagedata r:id="rId99" o:title=""/>
          </v:shape>
          <o:OLEObject Type="Embed" ProgID="Equation.DSMT4" ShapeID="_x0000_i1074" DrawAspect="Content" ObjectID="_1628927050" r:id="rId106"/>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020" w:dyaOrig="859">
                <v:shape id="_x0000_i1075" type="#_x0000_t75" style="width:99.65pt;height:44.35pt" o:ole="">
                  <v:imagedata r:id="rId107" o:title=""/>
                </v:shape>
                <o:OLEObject Type="Embed" ProgID="Equation.DSMT4" ShapeID="_x0000_i1075" DrawAspect="Content" ObjectID="_1628927051" r:id="rId108"/>
              </w:object>
            </w:r>
            <w:r w:rsidRPr="008D79AF">
              <w:rPr>
                <w:rFonts w:ascii="Times New Roman" w:hAnsi="Times New Roman" w:cs="Times New Roman"/>
                <w:szCs w:val="28"/>
              </w:rPr>
              <w:t>,</w: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.18)</w:t>
            </w:r>
          </w:p>
        </w:tc>
      </w:tr>
    </w:tbl>
    <w:p w:rsidR="00030970" w:rsidRPr="008D79AF" w:rsidRDefault="00DE2A64" w:rsidP="00FA60C7">
      <w:pPr>
        <w:spacing w:after="0" w:line="240" w:lineRule="auto"/>
        <w:jc w:val="both"/>
        <w:rPr>
          <w:rFonts w:ascii="Times New Roman" w:hAnsi="Times New Roman" w:cs="Times New Roman"/>
          <w:szCs w:val="28"/>
          <w:lang w:val="ru-RU"/>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среднее время безотказной работы эквивалентного резервированного </w:t>
      </w:r>
      <w:r w:rsidR="00030970" w:rsidRPr="008D79AF">
        <w:rPr>
          <w:rFonts w:ascii="Times New Roman" w:eastAsiaTheme="minorHAnsi" w:hAnsi="Times New Roman" w:cs="Times New Roman"/>
          <w:sz w:val="24"/>
          <w:szCs w:val="24"/>
          <w:lang w:val="ru-RU" w:bidi="ar-SA"/>
        </w:rPr>
        <w:object w:dxaOrig="200" w:dyaOrig="279">
          <v:shape id="_x0000_i1076" type="#_x0000_t75" style="width:9.2pt;height:14.25pt" o:ole="">
            <v:imagedata r:id="rId99" o:title=""/>
          </v:shape>
          <o:OLEObject Type="Embed" ProgID="Equation.DSMT4" ShapeID="_x0000_i1076" DrawAspect="Content" ObjectID="_1628927052" r:id="rId109"/>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520" w:dyaOrig="1120">
                <v:shape id="_x0000_i1077" type="#_x0000_t75" style="width:125.6pt;height:54.4pt" o:ole="">
                  <v:imagedata r:id="rId110" o:title=""/>
                </v:shape>
                <o:OLEObject Type="Embed" ProgID="Equation.DSMT4" ShapeID="_x0000_i1077" DrawAspect="Content" ObjectID="_1628927053" r:id="rId111"/>
              </w:objec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.19)</w:t>
            </w:r>
          </w:p>
        </w:tc>
      </w:tr>
    </w:tbl>
    <w:p w:rsidR="00030970" w:rsidRPr="008D79AF" w:rsidRDefault="00DE2A64" w:rsidP="00FA60C7">
      <w:pPr>
        <w:spacing w:after="0" w:line="240" w:lineRule="auto"/>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 xml:space="preserve">- </w:t>
      </w:r>
      <w:r w:rsidR="00030970" w:rsidRPr="008D79AF">
        <w:rPr>
          <w:rFonts w:ascii="Times New Roman" w:eastAsiaTheme="minorHAnsi" w:hAnsi="Times New Roman" w:cs="Times New Roman"/>
          <w:sz w:val="24"/>
          <w:szCs w:val="24"/>
          <w:lang w:val="ru-RU" w:bidi="ar-SA"/>
        </w:rPr>
        <w:t xml:space="preserve">среднее время восстановления (ремонта) эквивалентного резервированного </w:t>
      </w:r>
      <w:r w:rsidR="00030970" w:rsidRPr="008D79AF">
        <w:rPr>
          <w:rFonts w:ascii="Times New Roman" w:eastAsiaTheme="minorHAnsi" w:hAnsi="Times New Roman" w:cs="Times New Roman"/>
          <w:sz w:val="24"/>
          <w:szCs w:val="24"/>
          <w:lang w:val="ru-RU" w:bidi="ar-SA"/>
        </w:rPr>
        <w:object w:dxaOrig="200" w:dyaOrig="279">
          <v:shape id="_x0000_i1078" type="#_x0000_t75" style="width:9.2pt;height:14.25pt" o:ole="">
            <v:imagedata r:id="rId99" o:title=""/>
          </v:shape>
          <o:OLEObject Type="Embed" ProgID="Equation.DSMT4" ShapeID="_x0000_i1078" DrawAspect="Content" ObjectID="_1628927054" r:id="rId112"/>
        </w:object>
      </w:r>
      <w:r w:rsidR="00030970" w:rsidRPr="008D79AF">
        <w:rPr>
          <w:rFonts w:ascii="Times New Roman" w:eastAsiaTheme="minorHAnsi" w:hAnsi="Times New Roman" w:cs="Times New Roman"/>
          <w:sz w:val="24"/>
          <w:szCs w:val="24"/>
          <w:lang w:val="ru-RU" w:bidi="ar-SA"/>
        </w:rPr>
        <w:t>-того пути</w:t>
      </w:r>
      <w:r w:rsidRPr="008D79AF">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8D79AF" w:rsidTr="00482E77">
        <w:tc>
          <w:tcPr>
            <w:tcW w:w="7513" w:type="dxa"/>
            <w:vAlign w:val="center"/>
          </w:tcPr>
          <w:p w:rsidR="00030970" w:rsidRPr="008D79AF" w:rsidRDefault="00030970"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240" w:dyaOrig="1740">
                <v:shape id="_x0000_i1079" type="#_x0000_t75" style="width:112.2pt;height:86.25pt" o:ole="">
                  <v:imagedata r:id="rId113" o:title=""/>
                </v:shape>
                <o:OLEObject Type="Embed" ProgID="Equation.DSMT4" ShapeID="_x0000_i1079" DrawAspect="Content" ObjectID="_1628927055" r:id="rId114"/>
              </w:object>
            </w:r>
            <w:r w:rsidRPr="008D79AF">
              <w:rPr>
                <w:rFonts w:ascii="Times New Roman" w:hAnsi="Times New Roman" w:cs="Times New Roman"/>
                <w:szCs w:val="28"/>
              </w:rPr>
              <w:t>,</w:t>
            </w:r>
          </w:p>
        </w:tc>
        <w:tc>
          <w:tcPr>
            <w:tcW w:w="1666" w:type="dxa"/>
            <w:vAlign w:val="center"/>
          </w:tcPr>
          <w:p w:rsidR="00030970" w:rsidRPr="008D79AF" w:rsidRDefault="00030970"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007C5EFB" w:rsidRPr="008D79AF">
              <w:rPr>
                <w:rFonts w:ascii="Times New Roman" w:hAnsi="Times New Roman" w:cs="Times New Roman"/>
                <w:szCs w:val="28"/>
              </w:rPr>
              <w:t>1</w:t>
            </w:r>
            <w:r w:rsidRPr="008D79AF">
              <w:rPr>
                <w:rFonts w:ascii="Times New Roman" w:hAnsi="Times New Roman" w:cs="Times New Roman"/>
                <w:szCs w:val="28"/>
              </w:rPr>
              <w:t>.20)</w:t>
            </w:r>
          </w:p>
        </w:tc>
      </w:tr>
    </w:tbl>
    <w:p w:rsidR="00E5048C" w:rsidRPr="008D79AF" w:rsidRDefault="00E5048C" w:rsidP="00FA60C7">
      <w:pPr>
        <w:spacing w:line="240" w:lineRule="auto"/>
        <w:rPr>
          <w:rFonts w:ascii="Times New Roman" w:hAnsi="Times New Roman" w:cs="Times New Roman"/>
        </w:rPr>
      </w:pPr>
    </w:p>
    <w:p w:rsidR="006D3CFD" w:rsidRPr="008D79AF" w:rsidRDefault="006D3CFD" w:rsidP="00FA60C7">
      <w:pPr>
        <w:pStyle w:val="3"/>
        <w:spacing w:line="240" w:lineRule="auto"/>
        <w:rPr>
          <w:rFonts w:ascii="Times New Roman" w:hAnsi="Times New Roman" w:cs="Times New Roman"/>
        </w:rPr>
      </w:pPr>
      <w:bookmarkStart w:id="33" w:name="_Toc413934429"/>
      <w:bookmarkStart w:id="34" w:name="_Toc413934572"/>
      <w:bookmarkStart w:id="35" w:name="_Toc18313006"/>
      <w:r w:rsidRPr="008D79AF">
        <w:rPr>
          <w:rFonts w:ascii="Times New Roman" w:hAnsi="Times New Roman" w:cs="Times New Roman"/>
        </w:rPr>
        <w:t>Оценка недоотпуска тепловой энергии потребителям</w:t>
      </w:r>
      <w:bookmarkEnd w:id="33"/>
      <w:bookmarkEnd w:id="34"/>
      <w:bookmarkEnd w:id="35"/>
    </w:p>
    <w:p w:rsidR="0034727C" w:rsidRPr="008D79AF" w:rsidRDefault="0034727C" w:rsidP="00FA60C7">
      <w:pPr>
        <w:widowControl w:val="0"/>
        <w:adjustRightInd w:val="0"/>
        <w:spacing w:after="0" w:line="240" w:lineRule="auto"/>
        <w:ind w:firstLine="567"/>
        <w:jc w:val="both"/>
        <w:textAlignment w:val="baseline"/>
        <w:rPr>
          <w:rFonts w:ascii="Times New Roman" w:eastAsia="Microsoft YaHei" w:hAnsi="Times New Roman" w:cs="Times New Roman"/>
          <w:spacing w:val="-5"/>
          <w:sz w:val="24"/>
          <w:szCs w:val="24"/>
          <w:lang w:val="ru-RU" w:bidi="ar-SA"/>
        </w:rPr>
      </w:pPr>
    </w:p>
    <w:p w:rsidR="006D3CFD" w:rsidRPr="008D79AF" w:rsidRDefault="006D3CFD"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В системах теплоснабжения одним из самых распространенных способов повышения надежности 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реальной системы теплоснабжения к эквивалентной 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w:t>
      </w:r>
    </w:p>
    <w:p w:rsidR="006D3CFD" w:rsidRPr="008D79AF" w:rsidRDefault="006D3CFD"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Выполнив оценку вероятности безотказной работы каждого магистрального теплопровода, легко определить средний (как вероятностную меру) недоотпуск тепла для каждого потребителя, присоединенного к этому магистральному теплопроводу.</w:t>
      </w:r>
    </w:p>
    <w:p w:rsidR="006D3CFD" w:rsidRPr="008D79AF" w:rsidRDefault="006D3CFD" w:rsidP="00FA60C7">
      <w:pPr>
        <w:widowControl w:val="0"/>
        <w:adjustRightInd w:val="0"/>
        <w:spacing w:before="120" w:after="120" w:line="240" w:lineRule="auto"/>
        <w:ind w:firstLine="567"/>
        <w:jc w:val="both"/>
        <w:textAlignment w:val="baseline"/>
        <w:rPr>
          <w:rFonts w:ascii="Times New Roman" w:eastAsia="Microsoft YaHei" w:hAnsi="Times New Roman" w:cs="Times New Roman"/>
          <w:spacing w:val="-5"/>
          <w:sz w:val="24"/>
          <w:szCs w:val="24"/>
          <w:lang w:val="ru-RU" w:bidi="ar-SA"/>
        </w:rPr>
      </w:pPr>
      <w:r w:rsidRPr="008D79AF">
        <w:rPr>
          <w:rFonts w:ascii="Times New Roman" w:eastAsia="Microsoft YaHei" w:hAnsi="Times New Roman" w:cs="Times New Roman"/>
          <w:spacing w:val="-5"/>
          <w:sz w:val="24"/>
          <w:szCs w:val="24"/>
          <w:lang w:val="ru-RU" w:bidi="ar-SA"/>
        </w:rPr>
        <w:t xml:space="preserve">Вычислив вероятность безотказной </w:t>
      </w:r>
      <w:proofErr w:type="gramStart"/>
      <w:r w:rsidRPr="008D79AF">
        <w:rPr>
          <w:rFonts w:ascii="Times New Roman" w:eastAsia="Microsoft YaHei" w:hAnsi="Times New Roman" w:cs="Times New Roman"/>
          <w:spacing w:val="-5"/>
          <w:sz w:val="24"/>
          <w:szCs w:val="24"/>
          <w:lang w:val="ru-RU" w:bidi="ar-SA"/>
        </w:rPr>
        <w:t>работы  теплопровода</w:t>
      </w:r>
      <w:proofErr w:type="gramEnd"/>
      <w:r w:rsidRPr="008D79AF">
        <w:rPr>
          <w:rFonts w:ascii="Times New Roman" w:eastAsia="Microsoft YaHei" w:hAnsi="Times New Roman" w:cs="Times New Roman"/>
          <w:spacing w:val="-5"/>
          <w:sz w:val="24"/>
          <w:szCs w:val="24"/>
          <w:lang w:val="ru-RU" w:bidi="ar-SA"/>
        </w:rPr>
        <w:t xml:space="preserve"> относительно выбранного потребителя и, соответственно, вероятность отказа теплопровода относительно выбранного потребителя н</w:t>
      </w:r>
      <w:r w:rsidR="00696E5F" w:rsidRPr="008D79AF">
        <w:rPr>
          <w:rFonts w:ascii="Times New Roman" w:eastAsia="Microsoft YaHei" w:hAnsi="Times New Roman" w:cs="Times New Roman"/>
          <w:spacing w:val="-5"/>
          <w:sz w:val="24"/>
          <w:szCs w:val="24"/>
          <w:lang w:val="ru-RU" w:bidi="ar-SA"/>
        </w:rPr>
        <w:t xml:space="preserve">едоотпуск </w:t>
      </w:r>
      <w:r w:rsidRPr="008D79AF">
        <w:rPr>
          <w:rFonts w:ascii="Times New Roman" w:eastAsia="Microsoft YaHei" w:hAnsi="Times New Roman" w:cs="Times New Roman"/>
          <w:spacing w:val="-5"/>
          <w:sz w:val="24"/>
          <w:szCs w:val="24"/>
          <w:lang w:val="ru-RU" w:bidi="ar-SA"/>
        </w:rPr>
        <w:t>рассчитывается как:</w:t>
      </w:r>
    </w:p>
    <w:tbl>
      <w:tblPr>
        <w:tblW w:w="9179" w:type="dxa"/>
        <w:tblInd w:w="-252" w:type="dxa"/>
        <w:tblLook w:val="01E0" w:firstRow="1" w:lastRow="1" w:firstColumn="1" w:lastColumn="1" w:noHBand="0" w:noVBand="0"/>
      </w:tblPr>
      <w:tblGrid>
        <w:gridCol w:w="7513"/>
        <w:gridCol w:w="1666"/>
      </w:tblGrid>
      <w:tr w:rsidR="006D3CFD" w:rsidRPr="008D79AF" w:rsidTr="00273D64">
        <w:tc>
          <w:tcPr>
            <w:tcW w:w="7513" w:type="dxa"/>
            <w:vAlign w:val="center"/>
          </w:tcPr>
          <w:p w:rsidR="006D3CFD" w:rsidRPr="008D79AF" w:rsidRDefault="006D3CFD" w:rsidP="00FA60C7">
            <w:pPr>
              <w:spacing w:line="240" w:lineRule="auto"/>
              <w:jc w:val="center"/>
              <w:rPr>
                <w:rFonts w:ascii="Times New Roman" w:hAnsi="Times New Roman" w:cs="Times New Roman"/>
                <w:szCs w:val="28"/>
              </w:rPr>
            </w:pPr>
            <w:r w:rsidRPr="008D79AF">
              <w:rPr>
                <w:rFonts w:ascii="Times New Roman" w:hAnsi="Times New Roman" w:cs="Times New Roman"/>
                <w:szCs w:val="28"/>
              </w:rPr>
              <w:object w:dxaOrig="2000" w:dyaOrig="400">
                <v:shape id="_x0000_i1080" type="#_x0000_t75" style="width:99.65pt;height:18.4pt" o:ole="">
                  <v:imagedata r:id="rId115" o:title=""/>
                </v:shape>
                <o:OLEObject Type="Embed" ProgID="Equation.DSMT4" ShapeID="_x0000_i1080" DrawAspect="Content" ObjectID="_1628927056" r:id="rId116"/>
              </w:object>
            </w:r>
            <w:r w:rsidRPr="008D79AF">
              <w:rPr>
                <w:rFonts w:ascii="Times New Roman" w:eastAsiaTheme="minorHAnsi" w:hAnsi="Times New Roman" w:cs="Times New Roman"/>
                <w:sz w:val="24"/>
                <w:szCs w:val="24"/>
                <w:lang w:val="ru-RU" w:bidi="ar-SA"/>
              </w:rPr>
              <w:t>,Гкал</w:t>
            </w:r>
          </w:p>
        </w:tc>
        <w:tc>
          <w:tcPr>
            <w:tcW w:w="1666" w:type="dxa"/>
            <w:vAlign w:val="center"/>
          </w:tcPr>
          <w:p w:rsidR="006D3CFD" w:rsidRPr="008D79AF" w:rsidRDefault="00E5048C" w:rsidP="00FA60C7">
            <w:pPr>
              <w:spacing w:line="240" w:lineRule="auto"/>
              <w:rPr>
                <w:rFonts w:ascii="Times New Roman" w:hAnsi="Times New Roman" w:cs="Times New Roman"/>
                <w:szCs w:val="28"/>
              </w:rPr>
            </w:pPr>
            <w:r w:rsidRPr="008D79AF">
              <w:rPr>
                <w:rFonts w:ascii="Times New Roman" w:hAnsi="Times New Roman" w:cs="Times New Roman"/>
                <w:szCs w:val="28"/>
              </w:rPr>
              <w:t>(</w:t>
            </w:r>
            <w:r w:rsidRPr="008D79AF">
              <w:rPr>
                <w:rFonts w:ascii="Times New Roman" w:hAnsi="Times New Roman" w:cs="Times New Roman"/>
                <w:szCs w:val="28"/>
                <w:lang w:val="ru-RU"/>
              </w:rPr>
              <w:t>1</w:t>
            </w:r>
            <w:r w:rsidR="006D3CFD" w:rsidRPr="008D79AF">
              <w:rPr>
                <w:rFonts w:ascii="Times New Roman" w:hAnsi="Times New Roman" w:cs="Times New Roman"/>
                <w:szCs w:val="28"/>
              </w:rPr>
              <w:t>.21)</w:t>
            </w:r>
          </w:p>
        </w:tc>
      </w:tr>
    </w:tbl>
    <w:p w:rsidR="006D3CFD" w:rsidRPr="008D79AF" w:rsidRDefault="006D3CFD" w:rsidP="00FA60C7">
      <w:pPr>
        <w:spacing w:after="0" w:line="240" w:lineRule="auto"/>
        <w:ind w:firstLine="567"/>
        <w:jc w:val="both"/>
        <w:rPr>
          <w:rFonts w:ascii="Times New Roman" w:eastAsiaTheme="minorHAnsi" w:hAnsi="Times New Roman" w:cs="Times New Roman"/>
          <w:sz w:val="24"/>
          <w:szCs w:val="24"/>
          <w:lang w:val="ru-RU" w:bidi="ar-SA"/>
        </w:rPr>
      </w:pPr>
      <w:r w:rsidRPr="008D79AF">
        <w:rPr>
          <w:rFonts w:ascii="Times New Roman" w:eastAsiaTheme="minorHAnsi" w:hAnsi="Times New Roman" w:cs="Times New Roman"/>
          <w:sz w:val="24"/>
          <w:szCs w:val="24"/>
          <w:lang w:val="ru-RU" w:bidi="ar-SA"/>
        </w:rPr>
        <w:t>где</w:t>
      </w:r>
    </w:p>
    <w:tbl>
      <w:tblPr>
        <w:tblW w:w="9356" w:type="dxa"/>
        <w:tblInd w:w="-252" w:type="dxa"/>
        <w:tblLook w:val="01E0" w:firstRow="1" w:lastRow="1" w:firstColumn="1" w:lastColumn="1" w:noHBand="0" w:noVBand="0"/>
      </w:tblPr>
      <w:tblGrid>
        <w:gridCol w:w="709"/>
        <w:gridCol w:w="425"/>
        <w:gridCol w:w="8222"/>
      </w:tblGrid>
      <w:tr w:rsidR="006D3CFD" w:rsidRPr="00880C31" w:rsidTr="00273D64">
        <w:trPr>
          <w:trHeight w:val="770"/>
        </w:trPr>
        <w:tc>
          <w:tcPr>
            <w:tcW w:w="709" w:type="dxa"/>
            <w:vAlign w:val="center"/>
          </w:tcPr>
          <w:p w:rsidR="006D3CFD" w:rsidRPr="008D79AF" w:rsidRDefault="006D3CF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380" w:dyaOrig="400">
                <v:shape id="_x0000_i1081" type="#_x0000_t75" style="width:17.6pt;height:18.4pt" o:ole="">
                  <v:imagedata r:id="rId117" o:title=""/>
                </v:shape>
                <o:OLEObject Type="Embed" ProgID="Equation.DSMT4" ShapeID="_x0000_i1081" DrawAspect="Content" ObjectID="_1628927057" r:id="rId118"/>
              </w:object>
            </w:r>
          </w:p>
        </w:tc>
        <w:tc>
          <w:tcPr>
            <w:tcW w:w="425" w:type="dxa"/>
            <w:vAlign w:val="center"/>
          </w:tcPr>
          <w:p w:rsidR="006D3CFD" w:rsidRPr="008D79AF" w:rsidRDefault="006D3CF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222" w:type="dxa"/>
            <w:vAlign w:val="center"/>
          </w:tcPr>
          <w:p w:rsidR="006D3CFD" w:rsidRPr="008D79AF" w:rsidRDefault="006D3CFD" w:rsidP="00FA60C7">
            <w:pPr>
              <w:widowControl w:val="0"/>
              <w:tabs>
                <w:tab w:val="right" w:leader="dot" w:pos="6480"/>
              </w:tabs>
              <w:adjustRightInd w:val="0"/>
              <w:spacing w:after="0" w:line="240" w:lineRule="auto"/>
              <w:jc w:val="both"/>
              <w:textAlignment w:val="baseline"/>
              <w:rPr>
                <w:rFonts w:ascii="Times New Roman" w:hAnsi="Times New Roman" w:cs="Times New Roman"/>
                <w:szCs w:val="28"/>
                <w:lang w:val="ru-RU"/>
              </w:rPr>
            </w:pPr>
            <w:r w:rsidRPr="008D79AF">
              <w:rPr>
                <w:rFonts w:ascii="Times New Roman" w:eastAsia="Microsoft YaHei" w:hAnsi="Times New Roman" w:cs="Times New Roman"/>
                <w:spacing w:val="-5"/>
                <w:position w:val="-4"/>
                <w:sz w:val="24"/>
                <w:szCs w:val="24"/>
                <w:lang w:val="ru-RU" w:bidi="ar-SA"/>
              </w:rPr>
              <w:t>среднегодовая тепловая мощность теплопотребляющих установок потребителя (либо, по-другому, тепловая нагрузка потребителя), Гкал/ч;</w:t>
            </w:r>
          </w:p>
        </w:tc>
      </w:tr>
      <w:tr w:rsidR="006D3CFD" w:rsidRPr="008D79AF" w:rsidTr="00273D64">
        <w:trPr>
          <w:trHeight w:val="372"/>
        </w:trPr>
        <w:tc>
          <w:tcPr>
            <w:tcW w:w="709" w:type="dxa"/>
          </w:tcPr>
          <w:p w:rsidR="006D3CFD" w:rsidRPr="008D79AF" w:rsidRDefault="006D3CF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320" w:dyaOrig="360">
                <v:shape id="_x0000_i1082" type="#_x0000_t75" style="width:15.05pt;height:17.6pt" o:ole="">
                  <v:imagedata r:id="rId119" o:title=""/>
                </v:shape>
                <o:OLEObject Type="Embed" ProgID="Equation.DSMT4" ShapeID="_x0000_i1082" DrawAspect="Content" ObjectID="_1628927058" r:id="rId120"/>
              </w:object>
            </w:r>
          </w:p>
        </w:tc>
        <w:tc>
          <w:tcPr>
            <w:tcW w:w="425" w:type="dxa"/>
            <w:vAlign w:val="center"/>
          </w:tcPr>
          <w:p w:rsidR="006D3CFD" w:rsidRPr="008D79AF" w:rsidRDefault="006D3CF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222" w:type="dxa"/>
            <w:vAlign w:val="center"/>
          </w:tcPr>
          <w:p w:rsidR="006D3CFD" w:rsidRPr="008D79AF" w:rsidRDefault="006D3CFD" w:rsidP="00FA60C7">
            <w:pPr>
              <w:widowControl w:val="0"/>
              <w:tabs>
                <w:tab w:val="right" w:leader="dot" w:pos="6480"/>
              </w:tabs>
              <w:adjustRightInd w:val="0"/>
              <w:spacing w:after="0" w:line="240" w:lineRule="auto"/>
              <w:ind w:right="-392"/>
              <w:jc w:val="both"/>
              <w:textAlignment w:val="baseline"/>
              <w:rPr>
                <w:rFonts w:ascii="Times New Roman" w:hAnsi="Times New Roman" w:cs="Times New Roman"/>
                <w:szCs w:val="28"/>
              </w:rPr>
            </w:pPr>
            <w:r w:rsidRPr="008D79AF">
              <w:rPr>
                <w:rFonts w:ascii="Times New Roman" w:eastAsia="Microsoft YaHei" w:hAnsi="Times New Roman" w:cs="Times New Roman"/>
                <w:spacing w:val="-5"/>
                <w:position w:val="-4"/>
                <w:sz w:val="24"/>
                <w:szCs w:val="24"/>
                <w:lang w:val="ru-RU" w:bidi="ar-SA"/>
              </w:rPr>
              <w:t>продолжительность отопительного периода, час;</w:t>
            </w:r>
          </w:p>
        </w:tc>
      </w:tr>
      <w:tr w:rsidR="006D3CFD" w:rsidRPr="008D79AF" w:rsidTr="00273D64">
        <w:trPr>
          <w:trHeight w:val="360"/>
        </w:trPr>
        <w:tc>
          <w:tcPr>
            <w:tcW w:w="709" w:type="dxa"/>
          </w:tcPr>
          <w:p w:rsidR="006D3CFD" w:rsidRPr="008D79AF" w:rsidRDefault="006D3CFD" w:rsidP="00FA60C7">
            <w:pPr>
              <w:spacing w:line="240" w:lineRule="auto"/>
              <w:rPr>
                <w:rFonts w:ascii="Times New Roman" w:hAnsi="Times New Roman" w:cs="Times New Roman"/>
                <w:szCs w:val="28"/>
              </w:rPr>
            </w:pPr>
            <w:r w:rsidRPr="008D79AF">
              <w:rPr>
                <w:rFonts w:ascii="Times New Roman" w:hAnsi="Times New Roman" w:cs="Times New Roman"/>
                <w:szCs w:val="28"/>
              </w:rPr>
              <w:object w:dxaOrig="360" w:dyaOrig="360">
                <v:shape id="_x0000_i1083" type="#_x0000_t75" style="width:17.6pt;height:17.6pt" o:ole="">
                  <v:imagedata r:id="rId121" o:title=""/>
                </v:shape>
                <o:OLEObject Type="Embed" ProgID="Equation.DSMT4" ShapeID="_x0000_i1083" DrawAspect="Content" ObjectID="_1628927059" r:id="rId122"/>
              </w:object>
            </w:r>
          </w:p>
        </w:tc>
        <w:tc>
          <w:tcPr>
            <w:tcW w:w="425" w:type="dxa"/>
            <w:vAlign w:val="center"/>
          </w:tcPr>
          <w:p w:rsidR="006D3CFD" w:rsidRPr="008D79AF" w:rsidRDefault="006D3CFD" w:rsidP="00FA60C7">
            <w:pPr>
              <w:spacing w:line="240" w:lineRule="auto"/>
              <w:rPr>
                <w:rFonts w:ascii="Times New Roman" w:hAnsi="Times New Roman" w:cs="Times New Roman"/>
                <w:szCs w:val="28"/>
              </w:rPr>
            </w:pPr>
            <w:r w:rsidRPr="008D79AF">
              <w:rPr>
                <w:rFonts w:ascii="Times New Roman" w:hAnsi="Times New Roman" w:cs="Times New Roman"/>
                <w:szCs w:val="28"/>
              </w:rPr>
              <w:t>-</w:t>
            </w:r>
          </w:p>
        </w:tc>
        <w:tc>
          <w:tcPr>
            <w:tcW w:w="8222" w:type="dxa"/>
            <w:vAlign w:val="center"/>
          </w:tcPr>
          <w:p w:rsidR="006D3CFD" w:rsidRPr="008D79AF" w:rsidRDefault="006D3CFD" w:rsidP="00FA60C7">
            <w:pPr>
              <w:widowControl w:val="0"/>
              <w:tabs>
                <w:tab w:val="right" w:leader="dot" w:pos="6480"/>
              </w:tabs>
              <w:adjustRightInd w:val="0"/>
              <w:spacing w:after="0" w:line="240" w:lineRule="auto"/>
              <w:ind w:right="-392"/>
              <w:jc w:val="both"/>
              <w:textAlignment w:val="baseline"/>
              <w:rPr>
                <w:rFonts w:ascii="Times New Roman" w:hAnsi="Times New Roman" w:cs="Times New Roman"/>
                <w:szCs w:val="28"/>
              </w:rPr>
            </w:pPr>
            <w:r w:rsidRPr="008D79AF">
              <w:rPr>
                <w:rFonts w:ascii="Times New Roman" w:eastAsia="Microsoft YaHei" w:hAnsi="Times New Roman" w:cs="Times New Roman"/>
                <w:spacing w:val="-5"/>
                <w:position w:val="-4"/>
                <w:sz w:val="24"/>
                <w:szCs w:val="24"/>
                <w:lang w:val="ru-RU" w:bidi="ar-SA"/>
              </w:rPr>
              <w:t>вероятность отказа теплопровода.</w:t>
            </w:r>
          </w:p>
        </w:tc>
      </w:tr>
      <w:bookmarkEnd w:id="17"/>
      <w:bookmarkEnd w:id="18"/>
      <w:bookmarkEnd w:id="19"/>
      <w:bookmarkEnd w:id="20"/>
    </w:tbl>
    <w:p w:rsidR="000961C3" w:rsidRDefault="000961C3" w:rsidP="00FA60C7">
      <w:pPr>
        <w:pStyle w:val="1"/>
        <w:spacing w:line="240" w:lineRule="auto"/>
        <w:rPr>
          <w:rFonts w:ascii="Times New Roman" w:hAnsi="Times New Roman" w:cs="Times New Roman"/>
          <w:lang w:val="ru-RU"/>
        </w:rPr>
        <w:sectPr w:rsidR="000961C3" w:rsidSect="0034727C">
          <w:pgSz w:w="11906" w:h="16838"/>
          <w:pgMar w:top="1134" w:right="850" w:bottom="1134" w:left="1701" w:header="709" w:footer="709" w:gutter="0"/>
          <w:cols w:space="708"/>
          <w:docGrid w:linePitch="360"/>
        </w:sectPr>
      </w:pPr>
    </w:p>
    <w:p w:rsidR="00E5048C" w:rsidRPr="007306A5" w:rsidRDefault="000961C3" w:rsidP="007306A5">
      <w:pPr>
        <w:rPr>
          <w:rFonts w:ascii="Times New Roman" w:hAnsi="Times New Roman" w:cs="Times New Roman"/>
          <w:sz w:val="24"/>
          <w:lang w:val="ru-RU"/>
        </w:rPr>
      </w:pPr>
      <w:r w:rsidRPr="007306A5">
        <w:rPr>
          <w:rFonts w:ascii="Times New Roman" w:hAnsi="Times New Roman" w:cs="Times New Roman"/>
          <w:b/>
          <w:sz w:val="24"/>
          <w:lang w:val="ru-RU"/>
        </w:rPr>
        <w:lastRenderedPageBreak/>
        <w:t>Таблица</w:t>
      </w:r>
      <w:r w:rsidR="007306A5" w:rsidRPr="007306A5">
        <w:rPr>
          <w:rFonts w:ascii="Times New Roman" w:hAnsi="Times New Roman" w:cs="Times New Roman"/>
          <w:b/>
          <w:sz w:val="24"/>
          <w:lang w:val="ru-RU"/>
        </w:rPr>
        <w:t xml:space="preserve"> 3.2.3-</w:t>
      </w:r>
      <w:r w:rsidR="0079065D">
        <w:rPr>
          <w:rFonts w:ascii="Times New Roman" w:hAnsi="Times New Roman" w:cs="Times New Roman"/>
          <w:b/>
          <w:sz w:val="24"/>
          <w:lang w:val="ru-RU"/>
        </w:rPr>
        <w:t>2</w:t>
      </w:r>
      <w:r w:rsidR="007306A5" w:rsidRPr="007306A5">
        <w:rPr>
          <w:rFonts w:ascii="Times New Roman" w:hAnsi="Times New Roman" w:cs="Times New Roman"/>
          <w:b/>
          <w:sz w:val="24"/>
          <w:lang w:val="ru-RU"/>
        </w:rPr>
        <w:t xml:space="preserve"> - </w:t>
      </w:r>
      <w:r w:rsidR="007306A5" w:rsidRPr="007306A5">
        <w:rPr>
          <w:rFonts w:ascii="Times New Roman" w:eastAsia="Times New Roman" w:hAnsi="Times New Roman" w:cs="Times New Roman"/>
          <w:b/>
          <w:sz w:val="24"/>
          <w:szCs w:val="24"/>
          <w:lang w:val="ru-RU" w:eastAsia="ru-RU"/>
        </w:rPr>
        <w:t xml:space="preserve">Показатели надежности систем централизованного теплоснабжения </w:t>
      </w:r>
      <w:r w:rsidR="00CC54F9">
        <w:rPr>
          <w:rFonts w:ascii="Times New Roman" w:eastAsia="Times New Roman" w:hAnsi="Times New Roman" w:cs="Times New Roman"/>
          <w:b/>
          <w:sz w:val="24"/>
          <w:szCs w:val="24"/>
          <w:lang w:val="ru-RU" w:eastAsia="ru-RU"/>
        </w:rPr>
        <w:t>Златоустовского городского округа</w:t>
      </w:r>
      <w:r w:rsidR="00B4269A">
        <w:rPr>
          <w:rFonts w:ascii="Times New Roman" w:eastAsia="Times New Roman" w:hAnsi="Times New Roman" w:cs="Times New Roman"/>
          <w:b/>
          <w:sz w:val="24"/>
          <w:szCs w:val="24"/>
          <w:lang w:val="ru-RU" w:eastAsia="ru-RU"/>
        </w:rPr>
        <w:t xml:space="preserve"> согласно </w:t>
      </w:r>
      <w:r w:rsidR="00B4269A" w:rsidRPr="00B4269A">
        <w:rPr>
          <w:rFonts w:ascii="Times New Roman" w:eastAsia="Times New Roman" w:hAnsi="Times New Roman" w:cs="Times New Roman"/>
          <w:b/>
          <w:sz w:val="24"/>
          <w:szCs w:val="24"/>
          <w:lang w:val="ru-RU" w:eastAsia="ru-RU"/>
        </w:rPr>
        <w:t>приказ</w:t>
      </w:r>
      <w:r w:rsidR="00B4269A">
        <w:rPr>
          <w:rFonts w:ascii="Times New Roman" w:eastAsia="Times New Roman" w:hAnsi="Times New Roman" w:cs="Times New Roman"/>
          <w:b/>
          <w:sz w:val="24"/>
          <w:szCs w:val="24"/>
          <w:lang w:val="ru-RU" w:eastAsia="ru-RU"/>
        </w:rPr>
        <w:t>у</w:t>
      </w:r>
      <w:r w:rsidR="00B4269A" w:rsidRPr="00B4269A">
        <w:rPr>
          <w:rFonts w:ascii="Times New Roman" w:eastAsia="Times New Roman" w:hAnsi="Times New Roman" w:cs="Times New Roman"/>
          <w:b/>
          <w:sz w:val="24"/>
          <w:szCs w:val="24"/>
          <w:lang w:val="ru-RU" w:eastAsia="ru-RU"/>
        </w:rPr>
        <w:t xml:space="preserve"> Министерства регионального развития Российской Федерации от 26 июля 2013 г. N 310</w:t>
      </w:r>
    </w:p>
    <w:tbl>
      <w:tblPr>
        <w:tblW w:w="14592" w:type="dxa"/>
        <w:tblInd w:w="108" w:type="dxa"/>
        <w:tblLook w:val="04A0" w:firstRow="1" w:lastRow="0" w:firstColumn="1" w:lastColumn="0" w:noHBand="0" w:noVBand="1"/>
      </w:tblPr>
      <w:tblGrid>
        <w:gridCol w:w="503"/>
        <w:gridCol w:w="1692"/>
        <w:gridCol w:w="466"/>
        <w:gridCol w:w="466"/>
        <w:gridCol w:w="415"/>
        <w:gridCol w:w="466"/>
        <w:gridCol w:w="684"/>
        <w:gridCol w:w="773"/>
        <w:gridCol w:w="788"/>
        <w:gridCol w:w="422"/>
        <w:gridCol w:w="439"/>
        <w:gridCol w:w="516"/>
        <w:gridCol w:w="581"/>
        <w:gridCol w:w="564"/>
        <w:gridCol w:w="1800"/>
        <w:gridCol w:w="666"/>
        <w:gridCol w:w="1644"/>
        <w:gridCol w:w="1707"/>
      </w:tblGrid>
      <w:tr w:rsidR="00CC54F9" w:rsidRPr="00CC54F9" w:rsidTr="00CC54F9">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color w:val="000000"/>
                <w:sz w:val="20"/>
                <w:szCs w:val="20"/>
                <w:lang w:val="ru-RU" w:eastAsia="ru-RU" w:bidi="ar-SA"/>
              </w:rPr>
            </w:pPr>
            <w:r w:rsidRPr="00CC54F9">
              <w:rPr>
                <w:rFonts w:ascii="Times New Roman" w:eastAsia="Times New Roman" w:hAnsi="Times New Roman" w:cs="Times New Roman"/>
                <w:b/>
                <w:bCs/>
                <w:color w:val="000000"/>
                <w:sz w:val="20"/>
                <w:szCs w:val="20"/>
                <w:lang w:val="ru-RU" w:eastAsia="ru-RU" w:bidi="ar-SA"/>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color w:val="000000"/>
                <w:sz w:val="20"/>
                <w:szCs w:val="20"/>
                <w:lang w:val="ru-RU" w:eastAsia="ru-RU" w:bidi="ar-SA"/>
              </w:rPr>
            </w:pPr>
            <w:r w:rsidRPr="00CC54F9">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э</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р</w:t>
            </w:r>
          </w:p>
        </w:tc>
        <w:tc>
          <w:tcPr>
            <w:tcW w:w="705" w:type="dxa"/>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отк.тс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отк.ит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тр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ист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гот</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color w:val="000000"/>
                <w:sz w:val="20"/>
                <w:szCs w:val="20"/>
                <w:lang w:val="ru-RU" w:eastAsia="ru-RU" w:bidi="ar-SA"/>
              </w:rPr>
            </w:pPr>
            <w:r w:rsidRPr="00CC54F9">
              <w:rPr>
                <w:rFonts w:ascii="Times New Roman" w:eastAsia="Times New Roman" w:hAnsi="Times New Roman" w:cs="Times New Roman"/>
                <w:b/>
                <w:bCs/>
                <w:color w:val="000000"/>
                <w:sz w:val="20"/>
                <w:szCs w:val="20"/>
                <w:lang w:val="ru-RU" w:eastAsia="ru-RU" w:bidi="ar-SA"/>
              </w:rPr>
              <w:t>Оценка надежности теплоисточников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i/>
                <w:iCs/>
                <w:color w:val="000000"/>
                <w:sz w:val="20"/>
                <w:szCs w:val="20"/>
                <w:lang w:val="ru-RU" w:eastAsia="ru-RU" w:bidi="ar-SA"/>
              </w:rPr>
            </w:pPr>
            <w:r w:rsidRPr="00CC54F9">
              <w:rPr>
                <w:rFonts w:ascii="Times New Roman" w:eastAsia="Times New Roman" w:hAnsi="Times New Roman" w:cs="Times New Roman"/>
                <w:b/>
                <w:bCs/>
                <w:i/>
                <w:iCs/>
                <w:color w:val="000000"/>
                <w:sz w:val="20"/>
                <w:szCs w:val="20"/>
                <w:lang w:val="ru-RU" w:eastAsia="ru-RU" w:bidi="ar-SA"/>
              </w:rPr>
              <w:t>K</w:t>
            </w:r>
            <w:r w:rsidRPr="00CC54F9">
              <w:rPr>
                <w:rFonts w:ascii="Times New Roman" w:eastAsia="Times New Roman" w:hAnsi="Times New Roman" w:cs="Times New Roman"/>
                <w:b/>
                <w:bCs/>
                <w:i/>
                <w:iCs/>
                <w:color w:val="000000"/>
                <w:sz w:val="20"/>
                <w:szCs w:val="20"/>
                <w:vertAlign w:val="subscript"/>
                <w:lang w:val="ru-RU" w:eastAsia="ru-RU" w:bidi="ar-SA"/>
              </w:rPr>
              <w:t>тс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color w:val="000000"/>
                <w:sz w:val="20"/>
                <w:szCs w:val="20"/>
                <w:lang w:val="ru-RU" w:eastAsia="ru-RU" w:bidi="ar-SA"/>
              </w:rPr>
            </w:pPr>
            <w:r w:rsidRPr="00CC54F9">
              <w:rPr>
                <w:rFonts w:ascii="Times New Roman" w:eastAsia="Times New Roman" w:hAnsi="Times New Roman" w:cs="Times New Roman"/>
                <w:b/>
                <w:bCs/>
                <w:color w:val="000000"/>
                <w:sz w:val="20"/>
                <w:szCs w:val="20"/>
                <w:lang w:val="ru-RU" w:eastAsia="ru-RU" w:bidi="ar-SA"/>
              </w:rPr>
              <w:t>Оценка надежности тепловых сетей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b/>
                <w:bCs/>
                <w:color w:val="000000"/>
                <w:sz w:val="20"/>
                <w:szCs w:val="20"/>
                <w:lang w:val="ru-RU" w:eastAsia="ru-RU" w:bidi="ar-SA"/>
              </w:rPr>
            </w:pPr>
            <w:r w:rsidRPr="00CC54F9">
              <w:rPr>
                <w:rFonts w:ascii="Times New Roman" w:eastAsia="Times New Roman" w:hAnsi="Times New Roman" w:cs="Times New Roman"/>
                <w:b/>
                <w:bCs/>
                <w:color w:val="000000"/>
                <w:sz w:val="20"/>
                <w:szCs w:val="20"/>
                <w:lang w:val="ru-RU" w:eastAsia="ru-RU" w:bidi="ar-SA"/>
              </w:rPr>
              <w:t>Общая оценка надежности систем теплоснабжения города</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ТЭЦ АО «Златмаш»</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0,67</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ТЭЦ ООО «ЗЭМЗ-Энерго»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0,55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3</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0,69</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4</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0,75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0,97</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5</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0,49</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0,899</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6</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№4</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0,82</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7</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8</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высоконадежная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9</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пос. Центральный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0,2</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10</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пос. Дегтярка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0,2</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0,83</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11</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пос. Веселовка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0,2</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12</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13</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0,22</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0,77</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14</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ст. Златоуст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15</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ст. Аносово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0,56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16</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ст. Уржумка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0,4</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17</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ООО «НПП «ТехМикс»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0,80</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18</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 xml:space="preserve">Локальная электрическая </w:t>
            </w:r>
            <w:r w:rsidRPr="00CC54F9">
              <w:rPr>
                <w:rFonts w:ascii="Times New Roman" w:eastAsia="Times New Roman" w:hAnsi="Times New Roman" w:cs="Times New Roman"/>
                <w:color w:val="000000"/>
                <w:sz w:val="20"/>
                <w:szCs w:val="20"/>
                <w:lang w:val="ru-RU" w:eastAsia="ru-RU" w:bidi="ar-SA"/>
              </w:rPr>
              <w:lastRenderedPageBreak/>
              <w:t>котельная в пос. Орловское тепличное хозяйство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lastRenderedPageBreak/>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19</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школы-детсада №27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0,82</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20</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СОШ №5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0,52</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21</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СОШ №90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0,96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22</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СОШ №18 (19)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23</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СОШ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0,83</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24</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СОШ №18 (12)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25</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д/с №17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0,2</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0,89</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26</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д/с №31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r w:rsidR="00CC54F9" w:rsidRPr="00CC54F9" w:rsidTr="00CC54F9">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27</w:t>
            </w:r>
          </w:p>
        </w:tc>
        <w:tc>
          <w:tcPr>
            <w:tcW w:w="0" w:type="auto"/>
            <w:tcBorders>
              <w:top w:val="nil"/>
              <w:left w:val="nil"/>
              <w:bottom w:val="single" w:sz="8" w:space="0" w:color="auto"/>
              <w:right w:val="single" w:sz="8" w:space="0" w:color="auto"/>
            </w:tcBorders>
            <w:shd w:val="clear" w:color="000000" w:fill="FFFFFF"/>
            <w:vAlign w:val="center"/>
            <w:hideMark/>
          </w:tcPr>
          <w:p w:rsidR="00CC54F9" w:rsidRPr="00CC54F9" w:rsidRDefault="00CC54F9" w:rsidP="00CC54F9">
            <w:pPr>
              <w:spacing w:after="0" w:line="240" w:lineRule="auto"/>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Котельная 7 жилого района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0,6</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0,3</w:t>
            </w:r>
          </w:p>
        </w:tc>
        <w:tc>
          <w:tcPr>
            <w:tcW w:w="705"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0,5</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1</w:t>
            </w:r>
          </w:p>
        </w:tc>
        <w:tc>
          <w:tcPr>
            <w:tcW w:w="1797" w:type="dxa"/>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0,82</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c>
          <w:tcPr>
            <w:tcW w:w="0" w:type="auto"/>
            <w:tcBorders>
              <w:top w:val="nil"/>
              <w:left w:val="nil"/>
              <w:bottom w:val="single" w:sz="4" w:space="0" w:color="auto"/>
              <w:right w:val="single" w:sz="4" w:space="0" w:color="auto"/>
            </w:tcBorders>
            <w:shd w:val="clear" w:color="auto" w:fill="auto"/>
            <w:vAlign w:val="center"/>
            <w:hideMark/>
          </w:tcPr>
          <w:p w:rsidR="00CC54F9" w:rsidRPr="00CC54F9" w:rsidRDefault="00CC54F9" w:rsidP="00CC54F9">
            <w:pPr>
              <w:spacing w:after="0" w:line="240" w:lineRule="auto"/>
              <w:jc w:val="center"/>
              <w:rPr>
                <w:rFonts w:ascii="Times New Roman" w:eastAsia="Times New Roman" w:hAnsi="Times New Roman" w:cs="Times New Roman"/>
                <w:color w:val="000000"/>
                <w:sz w:val="20"/>
                <w:szCs w:val="20"/>
                <w:lang w:val="ru-RU" w:eastAsia="ru-RU" w:bidi="ar-SA"/>
              </w:rPr>
            </w:pPr>
            <w:r w:rsidRPr="00CC54F9">
              <w:rPr>
                <w:rFonts w:ascii="Times New Roman" w:eastAsia="Times New Roman" w:hAnsi="Times New Roman" w:cs="Times New Roman"/>
                <w:color w:val="000000"/>
                <w:sz w:val="20"/>
                <w:szCs w:val="20"/>
                <w:lang w:val="ru-RU" w:eastAsia="ru-RU" w:bidi="ar-SA"/>
              </w:rPr>
              <w:t>надежная</w:t>
            </w:r>
          </w:p>
        </w:tc>
      </w:tr>
    </w:tbl>
    <w:p w:rsidR="00CC54F9" w:rsidRPr="000961C3" w:rsidRDefault="00CC54F9" w:rsidP="000961C3">
      <w:pPr>
        <w:rPr>
          <w:lang w:val="ru-RU"/>
        </w:rPr>
        <w:sectPr w:rsidR="00CC54F9" w:rsidRPr="000961C3" w:rsidSect="00CC54F9">
          <w:pgSz w:w="16838" w:h="11906" w:orient="landscape" w:code="9"/>
          <w:pgMar w:top="1701" w:right="1134" w:bottom="850" w:left="1134" w:header="709" w:footer="709" w:gutter="0"/>
          <w:cols w:space="708"/>
          <w:docGrid w:linePitch="360"/>
        </w:sectPr>
      </w:pPr>
    </w:p>
    <w:p w:rsidR="003C7CB4" w:rsidRPr="003C7CB4" w:rsidRDefault="003C7CB4" w:rsidP="00FA60C7">
      <w:pPr>
        <w:pStyle w:val="1"/>
        <w:spacing w:line="240" w:lineRule="auto"/>
        <w:ind w:left="1282" w:hanging="431"/>
        <w:rPr>
          <w:rFonts w:ascii="Times New Roman" w:hAnsi="Times New Roman" w:cs="Times New Roman"/>
          <w:lang w:val="ru-RU"/>
        </w:rPr>
      </w:pPr>
      <w:bookmarkStart w:id="36" w:name="_Toc18313007"/>
      <w:r w:rsidRPr="003C7CB4">
        <w:rPr>
          <w:rFonts w:ascii="Times New Roman" w:hAnsi="Times New Roman" w:cs="Times New Roman"/>
          <w:lang w:val="ru-RU"/>
        </w:rPr>
        <w:lastRenderedPageBreak/>
        <w:t>Предложения, обеспечивающие надежность систем теплоснабжения</w:t>
      </w:r>
      <w:bookmarkEnd w:id="36"/>
    </w:p>
    <w:p w:rsidR="00CD17AF" w:rsidRPr="008D79AF" w:rsidRDefault="00CD17AF" w:rsidP="00CD17AF">
      <w:pPr>
        <w:pStyle w:val="2"/>
        <w:spacing w:line="240" w:lineRule="auto"/>
        <w:rPr>
          <w:rFonts w:ascii="Times New Roman" w:hAnsi="Times New Roman" w:cs="Times New Roman"/>
        </w:rPr>
      </w:pPr>
      <w:bookmarkStart w:id="37" w:name="_Toc18313008"/>
      <w:r w:rsidRPr="00EF43A4">
        <w:rPr>
          <w:rFonts w:ascii="Times New Roman" w:hAnsi="Times New Roman"/>
          <w:sz w:val="28"/>
        </w:rPr>
        <w:t>Пр</w:t>
      </w:r>
      <w:r w:rsidRPr="00EF43A4">
        <w:rPr>
          <w:rFonts w:ascii="Times New Roman" w:hAnsi="Times New Roman"/>
          <w:spacing w:val="-2"/>
          <w:sz w:val="28"/>
        </w:rPr>
        <w:t>и</w:t>
      </w:r>
      <w:r w:rsidRPr="00EF43A4">
        <w:rPr>
          <w:rFonts w:ascii="Times New Roman" w:hAnsi="Times New Roman"/>
          <w:sz w:val="28"/>
        </w:rPr>
        <w:t>м</w:t>
      </w:r>
      <w:r w:rsidRPr="00EF43A4">
        <w:rPr>
          <w:rFonts w:ascii="Times New Roman" w:hAnsi="Times New Roman"/>
          <w:spacing w:val="-2"/>
          <w:sz w:val="28"/>
        </w:rPr>
        <w:t>е</w:t>
      </w:r>
      <w:r w:rsidRPr="00EF43A4">
        <w:rPr>
          <w:rFonts w:ascii="Times New Roman" w:hAnsi="Times New Roman"/>
          <w:spacing w:val="-1"/>
          <w:sz w:val="28"/>
        </w:rPr>
        <w:t>н</w:t>
      </w:r>
      <w:r w:rsidRPr="00EF43A4">
        <w:rPr>
          <w:rFonts w:ascii="Times New Roman" w:hAnsi="Times New Roman"/>
          <w:sz w:val="28"/>
        </w:rPr>
        <w:t>ен</w:t>
      </w:r>
      <w:r w:rsidRPr="00EF43A4">
        <w:rPr>
          <w:rFonts w:ascii="Times New Roman" w:hAnsi="Times New Roman"/>
          <w:spacing w:val="-2"/>
          <w:sz w:val="28"/>
        </w:rPr>
        <w:t>и</w:t>
      </w:r>
      <w:r w:rsidRPr="00EF43A4">
        <w:rPr>
          <w:rFonts w:ascii="Times New Roman" w:hAnsi="Times New Roman"/>
          <w:sz w:val="28"/>
        </w:rPr>
        <w:t>е</w:t>
      </w:r>
      <w:r w:rsidRPr="00EF43A4">
        <w:rPr>
          <w:rFonts w:ascii="Times New Roman" w:hAnsi="Times New Roman"/>
          <w:spacing w:val="69"/>
          <w:sz w:val="28"/>
        </w:rPr>
        <w:t xml:space="preserve"> </w:t>
      </w:r>
      <w:r w:rsidRPr="00EF43A4">
        <w:rPr>
          <w:rFonts w:ascii="Times New Roman" w:hAnsi="Times New Roman"/>
          <w:spacing w:val="-1"/>
          <w:sz w:val="28"/>
        </w:rPr>
        <w:t>н</w:t>
      </w:r>
      <w:r w:rsidRPr="00EF43A4">
        <w:rPr>
          <w:rFonts w:ascii="Times New Roman" w:hAnsi="Times New Roman"/>
          <w:sz w:val="28"/>
        </w:rPr>
        <w:t>а</w:t>
      </w:r>
      <w:r w:rsidRPr="00EF43A4">
        <w:rPr>
          <w:rFonts w:ascii="Times New Roman" w:hAnsi="Times New Roman"/>
          <w:spacing w:val="69"/>
          <w:sz w:val="28"/>
        </w:rPr>
        <w:t xml:space="preserve"> </w:t>
      </w:r>
      <w:r w:rsidRPr="00EF43A4">
        <w:rPr>
          <w:rFonts w:ascii="Times New Roman" w:hAnsi="Times New Roman"/>
          <w:spacing w:val="-1"/>
          <w:sz w:val="28"/>
        </w:rPr>
        <w:t>и</w:t>
      </w:r>
      <w:r w:rsidRPr="00EF43A4">
        <w:rPr>
          <w:rFonts w:ascii="Times New Roman" w:hAnsi="Times New Roman"/>
          <w:sz w:val="28"/>
        </w:rPr>
        <w:t>с</w:t>
      </w:r>
      <w:r w:rsidRPr="00EF43A4">
        <w:rPr>
          <w:rFonts w:ascii="Times New Roman" w:hAnsi="Times New Roman"/>
          <w:spacing w:val="-4"/>
          <w:sz w:val="28"/>
        </w:rPr>
        <w:t>т</w:t>
      </w:r>
      <w:r w:rsidRPr="00EF43A4">
        <w:rPr>
          <w:rFonts w:ascii="Times New Roman" w:hAnsi="Times New Roman"/>
          <w:spacing w:val="-6"/>
          <w:sz w:val="28"/>
        </w:rPr>
        <w:t>о</w:t>
      </w:r>
      <w:r w:rsidRPr="00EF43A4">
        <w:rPr>
          <w:rFonts w:ascii="Times New Roman" w:hAnsi="Times New Roman"/>
          <w:sz w:val="28"/>
        </w:rPr>
        <w:t>ч</w:t>
      </w:r>
      <w:r w:rsidRPr="00EF43A4">
        <w:rPr>
          <w:rFonts w:ascii="Times New Roman" w:hAnsi="Times New Roman"/>
          <w:spacing w:val="-1"/>
          <w:sz w:val="28"/>
        </w:rPr>
        <w:t>ни</w:t>
      </w:r>
      <w:r w:rsidRPr="00EF43A4">
        <w:rPr>
          <w:rFonts w:ascii="Times New Roman" w:hAnsi="Times New Roman"/>
          <w:spacing w:val="-6"/>
          <w:sz w:val="28"/>
        </w:rPr>
        <w:t>к</w:t>
      </w:r>
      <w:r w:rsidRPr="00EF43A4">
        <w:rPr>
          <w:rFonts w:ascii="Times New Roman" w:hAnsi="Times New Roman"/>
          <w:sz w:val="28"/>
        </w:rPr>
        <w:t>ах</w:t>
      </w:r>
      <w:r w:rsidRPr="00EF43A4">
        <w:rPr>
          <w:rFonts w:ascii="Times New Roman" w:hAnsi="Times New Roman"/>
          <w:spacing w:val="69"/>
          <w:sz w:val="28"/>
        </w:rPr>
        <w:t xml:space="preserve"> </w:t>
      </w:r>
      <w:r w:rsidRPr="00EF43A4">
        <w:rPr>
          <w:rFonts w:ascii="Times New Roman" w:hAnsi="Times New Roman"/>
          <w:spacing w:val="1"/>
          <w:sz w:val="28"/>
        </w:rPr>
        <w:t>т</w:t>
      </w:r>
      <w:r w:rsidRPr="00EF43A4">
        <w:rPr>
          <w:rFonts w:ascii="Times New Roman" w:hAnsi="Times New Roman"/>
          <w:sz w:val="28"/>
        </w:rPr>
        <w:t>е</w:t>
      </w:r>
      <w:r w:rsidRPr="00EF43A4">
        <w:rPr>
          <w:rFonts w:ascii="Times New Roman" w:hAnsi="Times New Roman"/>
          <w:spacing w:val="-4"/>
          <w:sz w:val="28"/>
        </w:rPr>
        <w:t>п</w:t>
      </w:r>
      <w:r w:rsidRPr="00EF43A4">
        <w:rPr>
          <w:rFonts w:ascii="Times New Roman" w:hAnsi="Times New Roman"/>
          <w:sz w:val="28"/>
        </w:rPr>
        <w:t>л</w:t>
      </w:r>
      <w:r w:rsidRPr="00EF43A4">
        <w:rPr>
          <w:rFonts w:ascii="Times New Roman" w:hAnsi="Times New Roman"/>
          <w:spacing w:val="-6"/>
          <w:sz w:val="28"/>
        </w:rPr>
        <w:t>ов</w:t>
      </w:r>
      <w:r w:rsidRPr="00EF43A4">
        <w:rPr>
          <w:rFonts w:ascii="Times New Roman" w:hAnsi="Times New Roman"/>
          <w:sz w:val="28"/>
        </w:rPr>
        <w:t xml:space="preserve">ой </w:t>
      </w:r>
      <w:r w:rsidRPr="00EF43A4">
        <w:rPr>
          <w:rFonts w:ascii="Times New Roman" w:hAnsi="Times New Roman"/>
          <w:spacing w:val="-1"/>
          <w:sz w:val="28"/>
        </w:rPr>
        <w:t>энергии</w:t>
      </w:r>
      <w:r w:rsidRPr="00EF43A4">
        <w:rPr>
          <w:rFonts w:ascii="Times New Roman" w:hAnsi="Times New Roman"/>
          <w:spacing w:val="29"/>
          <w:sz w:val="28"/>
        </w:rPr>
        <w:t xml:space="preserve"> </w:t>
      </w:r>
      <w:r w:rsidRPr="00EF43A4">
        <w:rPr>
          <w:rFonts w:ascii="Times New Roman" w:hAnsi="Times New Roman"/>
          <w:spacing w:val="-1"/>
          <w:sz w:val="28"/>
        </w:rPr>
        <w:t>рациональных</w:t>
      </w:r>
      <w:r w:rsidRPr="00EF43A4">
        <w:rPr>
          <w:rFonts w:ascii="Times New Roman" w:hAnsi="Times New Roman"/>
          <w:spacing w:val="28"/>
          <w:sz w:val="28"/>
        </w:rPr>
        <w:t xml:space="preserve"> </w:t>
      </w:r>
      <w:r w:rsidRPr="00EF43A4">
        <w:rPr>
          <w:rFonts w:ascii="Times New Roman" w:hAnsi="Times New Roman"/>
          <w:spacing w:val="-2"/>
          <w:sz w:val="28"/>
        </w:rPr>
        <w:t>тепловых</w:t>
      </w:r>
      <w:r w:rsidRPr="00EF43A4">
        <w:rPr>
          <w:rFonts w:ascii="Times New Roman" w:hAnsi="Times New Roman"/>
          <w:spacing w:val="29"/>
          <w:sz w:val="28"/>
        </w:rPr>
        <w:t xml:space="preserve"> </w:t>
      </w:r>
      <w:r w:rsidRPr="00EF43A4">
        <w:rPr>
          <w:rFonts w:ascii="Times New Roman" w:hAnsi="Times New Roman"/>
          <w:spacing w:val="-4"/>
          <w:sz w:val="28"/>
        </w:rPr>
        <w:t>схем</w:t>
      </w:r>
      <w:r w:rsidRPr="00EF43A4">
        <w:rPr>
          <w:rFonts w:ascii="Times New Roman" w:hAnsi="Times New Roman"/>
          <w:spacing w:val="31"/>
          <w:sz w:val="28"/>
        </w:rPr>
        <w:t xml:space="preserve"> </w:t>
      </w:r>
      <w:r w:rsidRPr="00EF43A4">
        <w:rPr>
          <w:rFonts w:ascii="Times New Roman" w:hAnsi="Times New Roman"/>
          <w:sz w:val="28"/>
        </w:rPr>
        <w:t>с</w:t>
      </w:r>
      <w:r w:rsidRPr="00EF43A4">
        <w:rPr>
          <w:rFonts w:ascii="Times New Roman" w:hAnsi="Times New Roman"/>
          <w:spacing w:val="28"/>
          <w:sz w:val="28"/>
        </w:rPr>
        <w:t xml:space="preserve"> </w:t>
      </w:r>
      <w:r w:rsidRPr="00EF43A4">
        <w:rPr>
          <w:rFonts w:ascii="Times New Roman" w:hAnsi="Times New Roman"/>
          <w:spacing w:val="-3"/>
          <w:sz w:val="28"/>
        </w:rPr>
        <w:t>дублированными</w:t>
      </w:r>
      <w:r w:rsidRPr="00EF43A4">
        <w:rPr>
          <w:rFonts w:ascii="Times New Roman" w:hAnsi="Times New Roman"/>
          <w:spacing w:val="30"/>
          <w:sz w:val="28"/>
        </w:rPr>
        <w:t xml:space="preserve"> </w:t>
      </w:r>
      <w:r w:rsidRPr="00EF43A4">
        <w:rPr>
          <w:rFonts w:ascii="Times New Roman" w:hAnsi="Times New Roman"/>
          <w:spacing w:val="-2"/>
          <w:sz w:val="28"/>
        </w:rPr>
        <w:t>связями</w:t>
      </w:r>
      <w:r w:rsidRPr="00EF43A4">
        <w:rPr>
          <w:rFonts w:ascii="Times New Roman" w:hAnsi="Times New Roman"/>
          <w:spacing w:val="30"/>
          <w:sz w:val="28"/>
        </w:rPr>
        <w:t xml:space="preserve"> </w:t>
      </w:r>
      <w:r w:rsidRPr="00EF43A4">
        <w:rPr>
          <w:rFonts w:ascii="Times New Roman" w:hAnsi="Times New Roman"/>
          <w:sz w:val="28"/>
        </w:rPr>
        <w:t>и</w:t>
      </w:r>
      <w:r w:rsidRPr="00EF43A4">
        <w:rPr>
          <w:rFonts w:ascii="Times New Roman" w:hAnsi="Times New Roman"/>
          <w:spacing w:val="69"/>
          <w:sz w:val="28"/>
        </w:rPr>
        <w:t xml:space="preserve"> </w:t>
      </w:r>
      <w:r w:rsidRPr="00EF43A4">
        <w:rPr>
          <w:rFonts w:ascii="Times New Roman" w:hAnsi="Times New Roman"/>
          <w:spacing w:val="-2"/>
          <w:sz w:val="28"/>
        </w:rPr>
        <w:t>новых</w:t>
      </w:r>
      <w:r w:rsidRPr="00EF43A4">
        <w:rPr>
          <w:rFonts w:ascii="Times New Roman" w:hAnsi="Times New Roman"/>
          <w:spacing w:val="32"/>
          <w:sz w:val="28"/>
        </w:rPr>
        <w:t xml:space="preserve"> </w:t>
      </w:r>
      <w:r w:rsidRPr="00EF43A4">
        <w:rPr>
          <w:rFonts w:ascii="Times New Roman" w:hAnsi="Times New Roman"/>
          <w:spacing w:val="-2"/>
          <w:sz w:val="28"/>
        </w:rPr>
        <w:t>технологий,</w:t>
      </w:r>
      <w:r w:rsidRPr="00EF43A4">
        <w:rPr>
          <w:rFonts w:ascii="Times New Roman" w:hAnsi="Times New Roman"/>
          <w:spacing w:val="33"/>
          <w:sz w:val="28"/>
        </w:rPr>
        <w:t xml:space="preserve"> </w:t>
      </w:r>
      <w:r w:rsidRPr="00EF43A4">
        <w:rPr>
          <w:rFonts w:ascii="Times New Roman" w:hAnsi="Times New Roman"/>
          <w:spacing w:val="-1"/>
          <w:sz w:val="28"/>
        </w:rPr>
        <w:t>обеспечивающих</w:t>
      </w:r>
      <w:r w:rsidRPr="00EF43A4">
        <w:rPr>
          <w:rFonts w:ascii="Times New Roman" w:hAnsi="Times New Roman"/>
          <w:spacing w:val="32"/>
          <w:sz w:val="28"/>
        </w:rPr>
        <w:t xml:space="preserve"> </w:t>
      </w:r>
      <w:r w:rsidRPr="00EF43A4">
        <w:rPr>
          <w:rFonts w:ascii="Times New Roman" w:hAnsi="Times New Roman"/>
          <w:spacing w:val="-3"/>
          <w:sz w:val="28"/>
        </w:rPr>
        <w:t>готовность</w:t>
      </w:r>
      <w:r w:rsidRPr="00EF43A4">
        <w:rPr>
          <w:rFonts w:ascii="Times New Roman" w:hAnsi="Times New Roman"/>
          <w:spacing w:val="32"/>
          <w:sz w:val="28"/>
        </w:rPr>
        <w:t xml:space="preserve"> </w:t>
      </w:r>
      <w:r w:rsidRPr="00EF43A4">
        <w:rPr>
          <w:rFonts w:ascii="Times New Roman" w:hAnsi="Times New Roman"/>
          <w:spacing w:val="-2"/>
          <w:sz w:val="28"/>
        </w:rPr>
        <w:t>энергетического</w:t>
      </w:r>
      <w:r w:rsidRPr="00EF43A4">
        <w:rPr>
          <w:rFonts w:ascii="Times New Roman" w:hAnsi="Times New Roman"/>
          <w:spacing w:val="27"/>
          <w:sz w:val="28"/>
        </w:rPr>
        <w:t xml:space="preserve"> </w:t>
      </w:r>
      <w:r w:rsidRPr="00EF43A4">
        <w:rPr>
          <w:rFonts w:ascii="Times New Roman" w:hAnsi="Times New Roman"/>
          <w:spacing w:val="-4"/>
          <w:sz w:val="28"/>
        </w:rPr>
        <w:t>оборудования</w:t>
      </w:r>
      <w:bookmarkEnd w:id="37"/>
    </w:p>
    <w:p w:rsidR="00CD17AF" w:rsidRDefault="00CD17AF" w:rsidP="00FA60C7">
      <w:pPr>
        <w:spacing w:line="240" w:lineRule="auto"/>
        <w:ind w:firstLine="567"/>
        <w:jc w:val="both"/>
        <w:rPr>
          <w:rFonts w:ascii="Times New Roman" w:eastAsia="Microsoft YaHei" w:hAnsi="Times New Roman" w:cs="Times New Roman"/>
          <w:spacing w:val="-5"/>
          <w:sz w:val="24"/>
          <w:szCs w:val="24"/>
          <w:lang w:val="ru-RU"/>
        </w:rPr>
      </w:pPr>
    </w:p>
    <w:p w:rsidR="003C7CB4" w:rsidRDefault="00CD17AF" w:rsidP="00CD17AF">
      <w:pPr>
        <w:spacing w:after="0" w:line="240" w:lineRule="auto"/>
        <w:ind w:firstLine="567"/>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Применение</w:t>
      </w:r>
      <w:r w:rsidRPr="00CD17AF">
        <w:rPr>
          <w:rFonts w:ascii="Times New Roman" w:hAnsi="Times New Roman" w:cs="Times New Roman"/>
          <w:spacing w:val="50"/>
          <w:sz w:val="24"/>
          <w:lang w:val="ru-RU"/>
        </w:rPr>
        <w:t xml:space="preserve"> </w:t>
      </w:r>
      <w:r w:rsidRPr="00CD17AF">
        <w:rPr>
          <w:rFonts w:ascii="Times New Roman" w:hAnsi="Times New Roman" w:cs="Times New Roman"/>
          <w:sz w:val="24"/>
          <w:lang w:val="ru-RU"/>
        </w:rPr>
        <w:t>на</w:t>
      </w:r>
      <w:r w:rsidRPr="00CD17AF">
        <w:rPr>
          <w:rFonts w:ascii="Times New Roman" w:hAnsi="Times New Roman" w:cs="Times New Roman"/>
          <w:spacing w:val="52"/>
          <w:sz w:val="24"/>
          <w:lang w:val="ru-RU"/>
        </w:rPr>
        <w:t xml:space="preserve"> </w:t>
      </w:r>
      <w:r w:rsidRPr="00CD17AF">
        <w:rPr>
          <w:rFonts w:ascii="Times New Roman" w:hAnsi="Times New Roman" w:cs="Times New Roman"/>
          <w:spacing w:val="-1"/>
          <w:sz w:val="24"/>
          <w:lang w:val="ru-RU"/>
        </w:rPr>
        <w:t>источниках</w:t>
      </w:r>
      <w:r w:rsidRPr="00CD17AF">
        <w:rPr>
          <w:rFonts w:ascii="Times New Roman" w:hAnsi="Times New Roman" w:cs="Times New Roman"/>
          <w:spacing w:val="53"/>
          <w:sz w:val="24"/>
          <w:lang w:val="ru-RU"/>
        </w:rPr>
        <w:t xml:space="preserve"> </w:t>
      </w:r>
      <w:r w:rsidRPr="00CD17AF">
        <w:rPr>
          <w:rFonts w:ascii="Times New Roman" w:hAnsi="Times New Roman" w:cs="Times New Roman"/>
          <w:spacing w:val="-1"/>
          <w:sz w:val="24"/>
          <w:lang w:val="ru-RU"/>
        </w:rPr>
        <w:t>тепловой</w:t>
      </w:r>
      <w:r w:rsidRPr="00CD17AF">
        <w:rPr>
          <w:rFonts w:ascii="Times New Roman" w:hAnsi="Times New Roman" w:cs="Times New Roman"/>
          <w:spacing w:val="52"/>
          <w:sz w:val="24"/>
          <w:lang w:val="ru-RU"/>
        </w:rPr>
        <w:t xml:space="preserve"> </w:t>
      </w:r>
      <w:r w:rsidRPr="00CD17AF">
        <w:rPr>
          <w:rFonts w:ascii="Times New Roman" w:hAnsi="Times New Roman" w:cs="Times New Roman"/>
          <w:spacing w:val="-1"/>
          <w:sz w:val="24"/>
          <w:lang w:val="ru-RU"/>
        </w:rPr>
        <w:t>энергии</w:t>
      </w:r>
      <w:r w:rsidRPr="00CD17AF">
        <w:rPr>
          <w:rFonts w:ascii="Times New Roman" w:hAnsi="Times New Roman" w:cs="Times New Roman"/>
          <w:spacing w:val="52"/>
          <w:sz w:val="24"/>
          <w:lang w:val="ru-RU"/>
        </w:rPr>
        <w:t xml:space="preserve"> </w:t>
      </w:r>
      <w:r w:rsidRPr="00CD17AF">
        <w:rPr>
          <w:rFonts w:ascii="Times New Roman" w:hAnsi="Times New Roman" w:cs="Times New Roman"/>
          <w:spacing w:val="-1"/>
          <w:sz w:val="24"/>
          <w:lang w:val="ru-RU"/>
        </w:rPr>
        <w:t>рациональных</w:t>
      </w:r>
      <w:r w:rsidRPr="00CD17AF">
        <w:rPr>
          <w:rFonts w:ascii="Times New Roman" w:hAnsi="Times New Roman" w:cs="Times New Roman"/>
          <w:spacing w:val="53"/>
          <w:sz w:val="24"/>
          <w:lang w:val="ru-RU"/>
        </w:rPr>
        <w:t xml:space="preserve"> </w:t>
      </w:r>
      <w:r w:rsidRPr="00CD17AF">
        <w:rPr>
          <w:rFonts w:ascii="Times New Roman" w:hAnsi="Times New Roman" w:cs="Times New Roman"/>
          <w:spacing w:val="-2"/>
          <w:sz w:val="24"/>
          <w:lang w:val="ru-RU"/>
        </w:rPr>
        <w:t>тепловых</w:t>
      </w:r>
      <w:r w:rsidRPr="00CD17AF">
        <w:rPr>
          <w:rFonts w:ascii="Times New Roman" w:hAnsi="Times New Roman" w:cs="Times New Roman"/>
          <w:spacing w:val="29"/>
          <w:sz w:val="24"/>
          <w:lang w:val="ru-RU"/>
        </w:rPr>
        <w:t xml:space="preserve"> </w:t>
      </w:r>
      <w:r w:rsidRPr="00CD17AF">
        <w:rPr>
          <w:rFonts w:ascii="Times New Roman" w:hAnsi="Times New Roman" w:cs="Times New Roman"/>
          <w:sz w:val="24"/>
          <w:lang w:val="ru-RU"/>
        </w:rPr>
        <w:t>схем</w:t>
      </w:r>
      <w:r w:rsidRPr="00CD17AF">
        <w:rPr>
          <w:rFonts w:ascii="Times New Roman" w:hAnsi="Times New Roman" w:cs="Times New Roman"/>
          <w:spacing w:val="5"/>
          <w:sz w:val="24"/>
          <w:lang w:val="ru-RU"/>
        </w:rPr>
        <w:t xml:space="preserve"> </w:t>
      </w:r>
      <w:r w:rsidRPr="00CD17AF">
        <w:rPr>
          <w:rFonts w:ascii="Times New Roman" w:hAnsi="Times New Roman" w:cs="Times New Roman"/>
          <w:sz w:val="24"/>
          <w:lang w:val="ru-RU"/>
        </w:rPr>
        <w:t>с</w:t>
      </w:r>
      <w:r w:rsidRPr="00CD17AF">
        <w:rPr>
          <w:rFonts w:ascii="Times New Roman" w:hAnsi="Times New Roman" w:cs="Times New Roman"/>
          <w:spacing w:val="5"/>
          <w:sz w:val="24"/>
          <w:lang w:val="ru-RU"/>
        </w:rPr>
        <w:t xml:space="preserve"> </w:t>
      </w:r>
      <w:r w:rsidRPr="00CD17AF">
        <w:rPr>
          <w:rFonts w:ascii="Times New Roman" w:hAnsi="Times New Roman" w:cs="Times New Roman"/>
          <w:spacing w:val="-1"/>
          <w:sz w:val="24"/>
          <w:lang w:val="ru-RU"/>
        </w:rPr>
        <w:t>дублированными</w:t>
      </w:r>
      <w:r w:rsidRPr="00CD17AF">
        <w:rPr>
          <w:rFonts w:ascii="Times New Roman" w:hAnsi="Times New Roman" w:cs="Times New Roman"/>
          <w:spacing w:val="6"/>
          <w:sz w:val="24"/>
          <w:lang w:val="ru-RU"/>
        </w:rPr>
        <w:t xml:space="preserve"> </w:t>
      </w:r>
      <w:r w:rsidRPr="00CD17AF">
        <w:rPr>
          <w:rFonts w:ascii="Times New Roman" w:hAnsi="Times New Roman" w:cs="Times New Roman"/>
          <w:spacing w:val="-1"/>
          <w:sz w:val="24"/>
          <w:lang w:val="ru-RU"/>
        </w:rPr>
        <w:t>связями</w:t>
      </w:r>
      <w:r w:rsidRPr="00CD17AF">
        <w:rPr>
          <w:rFonts w:ascii="Times New Roman" w:hAnsi="Times New Roman" w:cs="Times New Roman"/>
          <w:spacing w:val="6"/>
          <w:sz w:val="24"/>
          <w:lang w:val="ru-RU"/>
        </w:rPr>
        <w:t xml:space="preserve"> </w:t>
      </w:r>
      <w:r w:rsidRPr="00CD17AF">
        <w:rPr>
          <w:rFonts w:ascii="Times New Roman" w:hAnsi="Times New Roman" w:cs="Times New Roman"/>
          <w:sz w:val="24"/>
          <w:lang w:val="ru-RU"/>
        </w:rPr>
        <w:t>и</w:t>
      </w:r>
      <w:r w:rsidRPr="00CD17AF">
        <w:rPr>
          <w:rFonts w:ascii="Times New Roman" w:hAnsi="Times New Roman" w:cs="Times New Roman"/>
          <w:spacing w:val="6"/>
          <w:sz w:val="24"/>
          <w:lang w:val="ru-RU"/>
        </w:rPr>
        <w:t xml:space="preserve"> </w:t>
      </w:r>
      <w:r w:rsidRPr="00CD17AF">
        <w:rPr>
          <w:rFonts w:ascii="Times New Roman" w:hAnsi="Times New Roman" w:cs="Times New Roman"/>
          <w:spacing w:val="-1"/>
          <w:sz w:val="24"/>
          <w:lang w:val="ru-RU"/>
        </w:rPr>
        <w:t>новых</w:t>
      </w:r>
      <w:r w:rsidRPr="00CD17AF">
        <w:rPr>
          <w:rFonts w:ascii="Times New Roman" w:hAnsi="Times New Roman" w:cs="Times New Roman"/>
          <w:spacing w:val="9"/>
          <w:sz w:val="24"/>
          <w:lang w:val="ru-RU"/>
        </w:rPr>
        <w:t xml:space="preserve"> </w:t>
      </w:r>
      <w:r w:rsidRPr="00CD17AF">
        <w:rPr>
          <w:rFonts w:ascii="Times New Roman" w:hAnsi="Times New Roman" w:cs="Times New Roman"/>
          <w:spacing w:val="-1"/>
          <w:sz w:val="24"/>
          <w:lang w:val="ru-RU"/>
        </w:rPr>
        <w:t>технологий,</w:t>
      </w:r>
      <w:r w:rsidRPr="00CD17AF">
        <w:rPr>
          <w:rFonts w:ascii="Times New Roman" w:hAnsi="Times New Roman" w:cs="Times New Roman"/>
          <w:spacing w:val="7"/>
          <w:sz w:val="24"/>
          <w:lang w:val="ru-RU"/>
        </w:rPr>
        <w:t xml:space="preserve"> </w:t>
      </w:r>
      <w:r w:rsidRPr="00CD17AF">
        <w:rPr>
          <w:rFonts w:ascii="Times New Roman" w:hAnsi="Times New Roman" w:cs="Times New Roman"/>
          <w:spacing w:val="-1"/>
          <w:sz w:val="24"/>
          <w:lang w:val="ru-RU"/>
        </w:rPr>
        <w:t>обеспечивающих</w:t>
      </w:r>
      <w:r w:rsidRPr="00CD17AF">
        <w:rPr>
          <w:rFonts w:ascii="Times New Roman" w:hAnsi="Times New Roman" w:cs="Times New Roman"/>
          <w:spacing w:val="29"/>
          <w:sz w:val="24"/>
          <w:lang w:val="ru-RU"/>
        </w:rPr>
        <w:t xml:space="preserve"> </w:t>
      </w:r>
      <w:r w:rsidRPr="00CD17AF">
        <w:rPr>
          <w:rFonts w:ascii="Times New Roman" w:hAnsi="Times New Roman" w:cs="Times New Roman"/>
          <w:spacing w:val="-1"/>
          <w:sz w:val="24"/>
          <w:lang w:val="ru-RU"/>
        </w:rPr>
        <w:t>готовность</w:t>
      </w:r>
      <w:r w:rsidRPr="00CD17AF">
        <w:rPr>
          <w:rFonts w:ascii="Times New Roman" w:hAnsi="Times New Roman" w:cs="Times New Roman"/>
          <w:spacing w:val="67"/>
          <w:sz w:val="24"/>
          <w:lang w:val="ru-RU"/>
        </w:rPr>
        <w:t xml:space="preserve"> </w:t>
      </w:r>
      <w:r w:rsidRPr="00CD17AF">
        <w:rPr>
          <w:rFonts w:ascii="Times New Roman" w:hAnsi="Times New Roman" w:cs="Times New Roman"/>
          <w:spacing w:val="-1"/>
          <w:sz w:val="24"/>
          <w:lang w:val="ru-RU"/>
        </w:rPr>
        <w:t>энергетического</w:t>
      </w:r>
      <w:r w:rsidRPr="00CD17AF">
        <w:rPr>
          <w:rFonts w:ascii="Times New Roman" w:hAnsi="Times New Roman" w:cs="Times New Roman"/>
          <w:spacing w:val="68"/>
          <w:sz w:val="24"/>
          <w:lang w:val="ru-RU"/>
        </w:rPr>
        <w:t xml:space="preserve"> </w:t>
      </w:r>
      <w:r w:rsidRPr="00CD17AF">
        <w:rPr>
          <w:rFonts w:ascii="Times New Roman" w:hAnsi="Times New Roman" w:cs="Times New Roman"/>
          <w:spacing w:val="-1"/>
          <w:sz w:val="24"/>
          <w:lang w:val="ru-RU"/>
        </w:rPr>
        <w:t>оборудования,</w:t>
      </w:r>
      <w:r w:rsidRPr="00CD17AF">
        <w:rPr>
          <w:rFonts w:ascii="Times New Roman" w:hAnsi="Times New Roman" w:cs="Times New Roman"/>
          <w:spacing w:val="3"/>
          <w:sz w:val="24"/>
          <w:lang w:val="ru-RU"/>
        </w:rPr>
        <w:t xml:space="preserve"> </w:t>
      </w:r>
      <w:r w:rsidRPr="00CD17AF">
        <w:rPr>
          <w:rFonts w:ascii="Times New Roman" w:hAnsi="Times New Roman" w:cs="Times New Roman"/>
          <w:sz w:val="24"/>
          <w:lang w:val="ru-RU"/>
        </w:rPr>
        <w:t>не</w:t>
      </w:r>
      <w:r w:rsidRPr="00CD17AF">
        <w:rPr>
          <w:rFonts w:ascii="Times New Roman" w:hAnsi="Times New Roman" w:cs="Times New Roman"/>
          <w:spacing w:val="65"/>
          <w:sz w:val="24"/>
          <w:lang w:val="ru-RU"/>
        </w:rPr>
        <w:t xml:space="preserve"> </w:t>
      </w:r>
      <w:r w:rsidRPr="00CD17AF">
        <w:rPr>
          <w:rFonts w:ascii="Times New Roman" w:hAnsi="Times New Roman" w:cs="Times New Roman"/>
          <w:spacing w:val="-1"/>
          <w:sz w:val="24"/>
          <w:lang w:val="ru-RU"/>
        </w:rPr>
        <w:t>рассматривается</w:t>
      </w:r>
      <w:r w:rsidRPr="00CD17AF">
        <w:rPr>
          <w:rFonts w:ascii="Times New Roman" w:hAnsi="Times New Roman" w:cs="Times New Roman"/>
          <w:spacing w:val="68"/>
          <w:sz w:val="24"/>
          <w:lang w:val="ru-RU"/>
        </w:rPr>
        <w:t xml:space="preserve"> </w:t>
      </w:r>
      <w:r w:rsidRPr="00CD17AF">
        <w:rPr>
          <w:rFonts w:ascii="Times New Roman" w:hAnsi="Times New Roman" w:cs="Times New Roman"/>
          <w:sz w:val="24"/>
          <w:lang w:val="ru-RU"/>
        </w:rPr>
        <w:t>в</w:t>
      </w:r>
      <w:r w:rsidRPr="00CD17AF">
        <w:rPr>
          <w:rFonts w:ascii="Times New Roman" w:hAnsi="Times New Roman" w:cs="Times New Roman"/>
          <w:spacing w:val="67"/>
          <w:sz w:val="24"/>
          <w:lang w:val="ru-RU"/>
        </w:rPr>
        <w:t xml:space="preserve"> </w:t>
      </w:r>
      <w:r w:rsidRPr="00CD17AF">
        <w:rPr>
          <w:rFonts w:ascii="Times New Roman" w:hAnsi="Times New Roman" w:cs="Times New Roman"/>
          <w:spacing w:val="-1"/>
          <w:sz w:val="24"/>
          <w:lang w:val="ru-RU"/>
        </w:rPr>
        <w:t>силу</w:t>
      </w:r>
      <w:r w:rsidRPr="00CD17AF">
        <w:rPr>
          <w:rFonts w:ascii="Times New Roman" w:hAnsi="Times New Roman" w:cs="Times New Roman"/>
          <w:spacing w:val="43"/>
          <w:sz w:val="24"/>
          <w:lang w:val="ru-RU"/>
        </w:rPr>
        <w:t xml:space="preserve"> </w:t>
      </w:r>
      <w:r w:rsidRPr="00CD17AF">
        <w:rPr>
          <w:rFonts w:ascii="Times New Roman" w:hAnsi="Times New Roman" w:cs="Times New Roman"/>
          <w:spacing w:val="-1"/>
          <w:sz w:val="24"/>
          <w:lang w:val="ru-RU"/>
        </w:rPr>
        <w:t>экономической</w:t>
      </w:r>
      <w:r w:rsidRPr="00CD17AF">
        <w:rPr>
          <w:rFonts w:ascii="Times New Roman" w:hAnsi="Times New Roman" w:cs="Times New Roman"/>
          <w:spacing w:val="28"/>
          <w:sz w:val="24"/>
          <w:lang w:val="ru-RU"/>
        </w:rPr>
        <w:t xml:space="preserve"> </w:t>
      </w:r>
      <w:r w:rsidRPr="00CD17AF">
        <w:rPr>
          <w:rFonts w:ascii="Times New Roman" w:hAnsi="Times New Roman" w:cs="Times New Roman"/>
          <w:spacing w:val="-1"/>
          <w:sz w:val="24"/>
          <w:lang w:val="ru-RU"/>
        </w:rPr>
        <w:t>нецелесообразности</w:t>
      </w:r>
      <w:r w:rsidRPr="00CD17AF">
        <w:rPr>
          <w:rFonts w:ascii="Times New Roman" w:hAnsi="Times New Roman" w:cs="Times New Roman"/>
          <w:spacing w:val="28"/>
          <w:sz w:val="24"/>
          <w:lang w:val="ru-RU"/>
        </w:rPr>
        <w:t xml:space="preserve"> </w:t>
      </w:r>
      <w:r w:rsidRPr="00CD17AF">
        <w:rPr>
          <w:rFonts w:ascii="Times New Roman" w:hAnsi="Times New Roman" w:cs="Times New Roman"/>
          <w:spacing w:val="-1"/>
          <w:sz w:val="24"/>
          <w:lang w:val="ru-RU"/>
        </w:rPr>
        <w:t>проведения</w:t>
      </w:r>
      <w:r w:rsidRPr="00CD17AF">
        <w:rPr>
          <w:rFonts w:ascii="Times New Roman" w:hAnsi="Times New Roman" w:cs="Times New Roman"/>
          <w:spacing w:val="28"/>
          <w:sz w:val="24"/>
          <w:lang w:val="ru-RU"/>
        </w:rPr>
        <w:t xml:space="preserve"> </w:t>
      </w:r>
      <w:r w:rsidRPr="00CD17AF">
        <w:rPr>
          <w:rFonts w:ascii="Times New Roman" w:hAnsi="Times New Roman" w:cs="Times New Roman"/>
          <w:spacing w:val="-1"/>
          <w:sz w:val="24"/>
          <w:lang w:val="ru-RU"/>
        </w:rPr>
        <w:t>реконструкций</w:t>
      </w:r>
      <w:r w:rsidRPr="00CD17AF">
        <w:rPr>
          <w:rFonts w:ascii="Times New Roman" w:hAnsi="Times New Roman" w:cs="Times New Roman"/>
          <w:spacing w:val="28"/>
          <w:sz w:val="24"/>
          <w:lang w:val="ru-RU"/>
        </w:rPr>
        <w:t xml:space="preserve"> </w:t>
      </w:r>
      <w:r w:rsidRPr="00CD17AF">
        <w:rPr>
          <w:rFonts w:ascii="Times New Roman" w:hAnsi="Times New Roman" w:cs="Times New Roman"/>
          <w:spacing w:val="-1"/>
          <w:sz w:val="24"/>
          <w:lang w:val="ru-RU"/>
        </w:rPr>
        <w:t>котельных</w:t>
      </w:r>
      <w:r w:rsidRPr="00CD17AF">
        <w:rPr>
          <w:rFonts w:ascii="Times New Roman" w:hAnsi="Times New Roman" w:cs="Times New Roman"/>
          <w:spacing w:val="28"/>
          <w:sz w:val="24"/>
          <w:lang w:val="ru-RU"/>
        </w:rPr>
        <w:t xml:space="preserve"> </w:t>
      </w:r>
      <w:r w:rsidRPr="00CD17AF">
        <w:rPr>
          <w:rFonts w:ascii="Times New Roman" w:hAnsi="Times New Roman" w:cs="Times New Roman"/>
          <w:spacing w:val="-2"/>
          <w:sz w:val="24"/>
          <w:lang w:val="ru-RU"/>
        </w:rPr>
        <w:t>при</w:t>
      </w:r>
      <w:r w:rsidRPr="00CD17AF">
        <w:rPr>
          <w:rFonts w:ascii="Times New Roman" w:hAnsi="Times New Roman" w:cs="Times New Roman"/>
          <w:spacing w:val="39"/>
          <w:sz w:val="24"/>
          <w:lang w:val="ru-RU"/>
        </w:rPr>
        <w:t xml:space="preserve"> </w:t>
      </w:r>
      <w:r w:rsidRPr="00CD17AF">
        <w:rPr>
          <w:rFonts w:ascii="Times New Roman" w:hAnsi="Times New Roman" w:cs="Times New Roman"/>
          <w:spacing w:val="-1"/>
          <w:sz w:val="24"/>
          <w:lang w:val="ru-RU"/>
        </w:rPr>
        <w:t>имеющихся</w:t>
      </w:r>
      <w:r w:rsidRPr="00CD17AF">
        <w:rPr>
          <w:rFonts w:ascii="Times New Roman" w:hAnsi="Times New Roman" w:cs="Times New Roman"/>
          <w:sz w:val="24"/>
          <w:lang w:val="ru-RU"/>
        </w:rPr>
        <w:t xml:space="preserve"> </w:t>
      </w:r>
      <w:r w:rsidRPr="00CD17AF">
        <w:rPr>
          <w:rFonts w:ascii="Times New Roman" w:hAnsi="Times New Roman" w:cs="Times New Roman"/>
          <w:spacing w:val="-1"/>
          <w:sz w:val="24"/>
          <w:lang w:val="ru-RU"/>
        </w:rPr>
        <w:t>уровнях</w:t>
      </w:r>
      <w:r w:rsidRPr="00CD17AF">
        <w:rPr>
          <w:rFonts w:ascii="Times New Roman" w:hAnsi="Times New Roman" w:cs="Times New Roman"/>
          <w:spacing w:val="1"/>
          <w:sz w:val="24"/>
          <w:lang w:val="ru-RU"/>
        </w:rPr>
        <w:t xml:space="preserve"> </w:t>
      </w:r>
      <w:r w:rsidRPr="00CD17AF">
        <w:rPr>
          <w:rFonts w:ascii="Times New Roman" w:hAnsi="Times New Roman" w:cs="Times New Roman"/>
          <w:spacing w:val="-1"/>
          <w:sz w:val="24"/>
          <w:lang w:val="ru-RU"/>
        </w:rPr>
        <w:t>загрузки</w:t>
      </w:r>
      <w:r>
        <w:rPr>
          <w:rFonts w:ascii="Times New Roman" w:hAnsi="Times New Roman" w:cs="Times New Roman"/>
          <w:spacing w:val="-1"/>
          <w:sz w:val="24"/>
          <w:lang w:val="ru-RU"/>
        </w:rPr>
        <w:t>.</w:t>
      </w:r>
    </w:p>
    <w:p w:rsidR="00CD17AF" w:rsidRPr="00CD17AF" w:rsidRDefault="00CD17AF" w:rsidP="00CD17AF">
      <w:pPr>
        <w:pStyle w:val="2"/>
        <w:spacing w:line="240" w:lineRule="auto"/>
        <w:rPr>
          <w:rFonts w:ascii="Times New Roman" w:hAnsi="Times New Roman"/>
          <w:sz w:val="28"/>
        </w:rPr>
      </w:pPr>
      <w:bookmarkStart w:id="38" w:name="_Toc18313009"/>
      <w:r w:rsidRPr="00CD17AF">
        <w:rPr>
          <w:rFonts w:ascii="Times New Roman" w:hAnsi="Times New Roman"/>
          <w:sz w:val="28"/>
        </w:rPr>
        <w:t>Установка резервного оборудования</w:t>
      </w:r>
      <w:bookmarkEnd w:id="38"/>
    </w:p>
    <w:p w:rsidR="00CD17AF" w:rsidRDefault="00CD17AF" w:rsidP="00CD17AF">
      <w:pPr>
        <w:spacing w:after="0" w:line="240" w:lineRule="auto"/>
        <w:ind w:firstLine="567"/>
        <w:jc w:val="both"/>
        <w:rPr>
          <w:rFonts w:ascii="Times New Roman" w:eastAsia="Microsoft YaHei" w:hAnsi="Times New Roman" w:cs="Times New Roman"/>
          <w:spacing w:val="-5"/>
          <w:sz w:val="28"/>
          <w:szCs w:val="24"/>
          <w:lang w:val="ru-RU"/>
        </w:rPr>
      </w:pPr>
    </w:p>
    <w:p w:rsidR="00CD17AF" w:rsidRPr="00CD17AF" w:rsidRDefault="00CD17AF" w:rsidP="00CD17AF">
      <w:pPr>
        <w:pStyle w:val="aff4"/>
        <w:spacing w:after="0" w:line="240" w:lineRule="auto"/>
        <w:ind w:right="104" w:firstLine="567"/>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Начиная с 2010 года ежегодно при проведении плановых проверок по подготовке Златоустовского городского округа к очередному отопительному периоду Златоустовским территориальным отделом Ростехнадзора в актах проверок фиксируется замечание «На котельных № 3, 5 не обеспечен резервный (нормативный) запас топлива на отопительный период, резервные топливные хозяйства неработоспособны». В настоящее время существующее резервное мазутное хозяйство находится в неработоспособном состоянии, восстановить его не представляется возможным: существующие подземные резервуары не эксплуатировались долгое время в связи с чем нарушена гидроизоляция, отсутствуют подогреватели мазута, мазутопроводы, газовые горелки на котлах, насосы для перекачки мазута. Затраты по восстановлению мазутного хозяйства составляют 30,00 - 40,00 млн.руб., данные средства в настоящее время отсутствует и в бюджете Златоустовского городского округа, и у обслуживающей организации ООО «Теплоэнергетик».</w:t>
      </w:r>
    </w:p>
    <w:p w:rsidR="00CD17AF" w:rsidRPr="00CD17AF" w:rsidRDefault="00CD17AF" w:rsidP="00CD17AF">
      <w:pPr>
        <w:pStyle w:val="aff4"/>
        <w:spacing w:after="0" w:line="240" w:lineRule="auto"/>
        <w:ind w:right="105" w:firstLine="921"/>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В связи с тем, что восстановление и в последующем эксплуатация мазутного хозяйства финансово и экономически нецелесообразна в 2011 году заказаны проекты на установку системы автономного газоснабжения, работающего на СУГ, в качестве резервного топлива для котельных № 3, 5. В 2016 году получены положительные заключения ОГАУ «Госэкспертиза Челябинской области»:</w:t>
      </w:r>
    </w:p>
    <w:p w:rsidR="00CD17AF" w:rsidRPr="00CD17AF" w:rsidRDefault="00CD17AF" w:rsidP="00CD17AF">
      <w:pPr>
        <w:pStyle w:val="aff4"/>
        <w:widowControl w:val="0"/>
        <w:numPr>
          <w:ilvl w:val="3"/>
          <w:numId w:val="45"/>
        </w:numPr>
        <w:tabs>
          <w:tab w:val="left" w:pos="1130"/>
        </w:tabs>
        <w:spacing w:after="0" w:line="240" w:lineRule="auto"/>
        <w:ind w:right="105" w:firstLine="852"/>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на проект «Установка системы автономного газоснабжения сжиженным углеводородным газом (СУГ) в качестве резервного топлива в котельных № 3 г. Златоуст, ул. 4-я Демидовская, № 29-а» по проектной документации № 25 Зл/1.2- 14р/14 от 29.12.2015г., по сметной документации № 74-1-4-Зл/1.</w:t>
      </w:r>
      <w:proofErr w:type="gramStart"/>
      <w:r w:rsidRPr="00CD17AF">
        <w:rPr>
          <w:rFonts w:ascii="Times New Roman" w:hAnsi="Times New Roman" w:cs="Times New Roman"/>
          <w:spacing w:val="-1"/>
          <w:sz w:val="24"/>
          <w:lang w:val="ru-RU"/>
        </w:rPr>
        <w:t>2.-</w:t>
      </w:r>
      <w:proofErr w:type="gramEnd"/>
      <w:r w:rsidRPr="00CD17AF">
        <w:rPr>
          <w:rFonts w:ascii="Times New Roman" w:hAnsi="Times New Roman" w:cs="Times New Roman"/>
          <w:spacing w:val="-1"/>
          <w:sz w:val="24"/>
          <w:lang w:val="ru-RU"/>
        </w:rPr>
        <w:t xml:space="preserve">14р/14 от 26.02.2016г. Стоимость строительно-монтажных работ в текущем уровне цен по состоянию на </w:t>
      </w:r>
      <w:r w:rsidRPr="00CD17AF">
        <w:rPr>
          <w:rFonts w:ascii="Times New Roman" w:hAnsi="Times New Roman" w:cs="Times New Roman"/>
          <w:spacing w:val="-1"/>
          <w:sz w:val="24"/>
          <w:lang w:val="ru-RU"/>
        </w:rPr>
        <w:t>II</w:t>
      </w:r>
      <w:r w:rsidRPr="00CD17AF">
        <w:rPr>
          <w:rFonts w:ascii="Times New Roman" w:hAnsi="Times New Roman" w:cs="Times New Roman"/>
          <w:spacing w:val="-1"/>
          <w:sz w:val="24"/>
          <w:lang w:val="ru-RU"/>
        </w:rPr>
        <w:t xml:space="preserve"> квартал 201</w:t>
      </w:r>
      <w:r w:rsidRPr="00CD17AF">
        <w:rPr>
          <w:rFonts w:ascii="Times New Roman" w:hAnsi="Times New Roman" w:cs="Times New Roman"/>
          <w:spacing w:val="-1"/>
          <w:sz w:val="24"/>
          <w:lang w:val="ru-RU"/>
        </w:rPr>
        <w:t>9</w:t>
      </w:r>
      <w:r w:rsidRPr="00CD17AF">
        <w:rPr>
          <w:rFonts w:ascii="Times New Roman" w:hAnsi="Times New Roman" w:cs="Times New Roman"/>
          <w:spacing w:val="-1"/>
          <w:sz w:val="24"/>
          <w:lang w:val="ru-RU"/>
        </w:rPr>
        <w:t xml:space="preserve"> г. с учетом НДС составляет 56</w:t>
      </w:r>
      <w:r w:rsidRPr="00CD17AF">
        <w:rPr>
          <w:rFonts w:ascii="Times New Roman" w:hAnsi="Times New Roman" w:cs="Times New Roman"/>
          <w:spacing w:val="-1"/>
          <w:sz w:val="24"/>
          <w:lang w:val="ru-RU"/>
        </w:rPr>
        <w:t xml:space="preserve"> </w:t>
      </w:r>
      <w:r w:rsidRPr="00CD17AF">
        <w:rPr>
          <w:rFonts w:ascii="Times New Roman" w:hAnsi="Times New Roman" w:cs="Times New Roman"/>
          <w:spacing w:val="-1"/>
          <w:sz w:val="24"/>
          <w:lang w:val="ru-RU"/>
        </w:rPr>
        <w:t>656,642 тыс.руб.</w:t>
      </w:r>
    </w:p>
    <w:p w:rsidR="00CD17AF" w:rsidRPr="00CD17AF" w:rsidRDefault="00CD17AF" w:rsidP="00CD17AF">
      <w:pPr>
        <w:pStyle w:val="aff4"/>
        <w:widowControl w:val="0"/>
        <w:numPr>
          <w:ilvl w:val="3"/>
          <w:numId w:val="45"/>
        </w:numPr>
        <w:tabs>
          <w:tab w:val="left" w:pos="1130"/>
        </w:tabs>
        <w:spacing w:after="0" w:line="240" w:lineRule="auto"/>
        <w:ind w:right="105" w:firstLine="852"/>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на проект «Установка системы автономного газоснабжения сжиженным углеводородным газом (СУГ) в качестве резервного топлива в котельной № 5 г. Златоуст, ул. Аносова, 198а» по проектной документации № 25 Зл/1.2-15р/14 от 29.12.2015г., по сметной документации № 74-1-5-Зл/1.</w:t>
      </w:r>
      <w:proofErr w:type="gramStart"/>
      <w:r w:rsidRPr="00CD17AF">
        <w:rPr>
          <w:rFonts w:ascii="Times New Roman" w:hAnsi="Times New Roman" w:cs="Times New Roman"/>
          <w:spacing w:val="-1"/>
          <w:sz w:val="24"/>
          <w:lang w:val="ru-RU"/>
        </w:rPr>
        <w:t>2.-</w:t>
      </w:r>
      <w:proofErr w:type="gramEnd"/>
      <w:r w:rsidRPr="00CD17AF">
        <w:rPr>
          <w:rFonts w:ascii="Times New Roman" w:hAnsi="Times New Roman" w:cs="Times New Roman"/>
          <w:spacing w:val="-1"/>
          <w:sz w:val="24"/>
          <w:lang w:val="ru-RU"/>
        </w:rPr>
        <w:t>15р/14 от 26.02.2016г. Стоимость строительно-монтажных работ в текущем уровне цен по состоянию на II квартал 2019 г. с учетом НДС составляет 68</w:t>
      </w:r>
      <w:r w:rsidRPr="00CD17AF">
        <w:rPr>
          <w:rFonts w:ascii="Times New Roman" w:hAnsi="Times New Roman" w:cs="Times New Roman"/>
          <w:spacing w:val="-1"/>
          <w:sz w:val="24"/>
          <w:lang w:val="ru-RU"/>
        </w:rPr>
        <w:t xml:space="preserve"> </w:t>
      </w:r>
      <w:r w:rsidRPr="00CD17AF">
        <w:rPr>
          <w:rFonts w:ascii="Times New Roman" w:hAnsi="Times New Roman" w:cs="Times New Roman"/>
          <w:spacing w:val="-1"/>
          <w:sz w:val="24"/>
          <w:lang w:val="ru-RU"/>
        </w:rPr>
        <w:t>418,153 тыс. руб.</w:t>
      </w:r>
    </w:p>
    <w:p w:rsidR="00CD17AF" w:rsidRDefault="00CD17AF" w:rsidP="00CD17AF">
      <w:pPr>
        <w:spacing w:after="0" w:line="240" w:lineRule="auto"/>
        <w:ind w:firstLine="567"/>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Источником финансирования мероприятий по установке систем автономного газоснабжения сжиженным углеводородным газом (СУГ) в качестве резервного топлива могут выступать только целевые средства бюджетов разного уровня</w:t>
      </w:r>
    </w:p>
    <w:p w:rsidR="00CD17AF" w:rsidRPr="00CD17AF" w:rsidRDefault="00CD17AF" w:rsidP="00CD17AF">
      <w:pPr>
        <w:keepNext/>
        <w:keepLines/>
        <w:spacing w:before="240" w:line="240" w:lineRule="auto"/>
        <w:ind w:firstLine="567"/>
        <w:jc w:val="both"/>
        <w:rPr>
          <w:rFonts w:ascii="Times New Roman" w:hAnsi="Times New Roman" w:cs="Times New Roman"/>
          <w:b/>
          <w:spacing w:val="-1"/>
          <w:sz w:val="24"/>
          <w:lang w:val="ru-RU"/>
        </w:rPr>
      </w:pPr>
      <w:r w:rsidRPr="00CD17AF">
        <w:rPr>
          <w:rFonts w:ascii="Times New Roman" w:hAnsi="Times New Roman" w:cs="Times New Roman"/>
          <w:b/>
          <w:spacing w:val="-1"/>
          <w:sz w:val="24"/>
          <w:lang w:val="ru-RU"/>
        </w:rPr>
        <w:lastRenderedPageBreak/>
        <w:t xml:space="preserve">Таблица 4.2-1 - </w:t>
      </w:r>
      <w:r w:rsidRPr="00CD17AF">
        <w:rPr>
          <w:rFonts w:ascii="Times New Roman" w:hAnsi="Times New Roman"/>
          <w:b/>
          <w:spacing w:val="-1"/>
          <w:sz w:val="24"/>
          <w:lang w:val="ru-RU"/>
        </w:rPr>
        <w:t>Мероприятия</w:t>
      </w:r>
      <w:r w:rsidRPr="00CD17AF">
        <w:rPr>
          <w:rFonts w:ascii="Times New Roman" w:hAnsi="Times New Roman"/>
          <w:b/>
          <w:sz w:val="24"/>
          <w:lang w:val="ru-RU"/>
        </w:rPr>
        <w:t xml:space="preserve"> по</w:t>
      </w:r>
      <w:r w:rsidRPr="00CD17AF">
        <w:rPr>
          <w:rFonts w:ascii="Times New Roman" w:hAnsi="Times New Roman"/>
          <w:b/>
          <w:spacing w:val="2"/>
          <w:sz w:val="24"/>
          <w:lang w:val="ru-RU"/>
        </w:rPr>
        <w:t xml:space="preserve"> </w:t>
      </w:r>
      <w:r w:rsidRPr="00CD17AF">
        <w:rPr>
          <w:rFonts w:ascii="Times New Roman" w:hAnsi="Times New Roman"/>
          <w:b/>
          <w:spacing w:val="-1"/>
          <w:sz w:val="24"/>
          <w:lang w:val="ru-RU"/>
        </w:rPr>
        <w:t>установке резервного</w:t>
      </w:r>
      <w:r w:rsidRPr="00CD17AF">
        <w:rPr>
          <w:rFonts w:ascii="Times New Roman" w:hAnsi="Times New Roman"/>
          <w:b/>
          <w:sz w:val="24"/>
          <w:lang w:val="ru-RU"/>
        </w:rPr>
        <w:t xml:space="preserve"> оборудования</w:t>
      </w:r>
    </w:p>
    <w:tbl>
      <w:tblPr>
        <w:tblStyle w:val="af6"/>
        <w:tblW w:w="9584" w:type="dxa"/>
        <w:tblLayout w:type="fixed"/>
        <w:tblLook w:val="04A0" w:firstRow="1" w:lastRow="0" w:firstColumn="1" w:lastColumn="0" w:noHBand="0" w:noVBand="1"/>
      </w:tblPr>
      <w:tblGrid>
        <w:gridCol w:w="2122"/>
        <w:gridCol w:w="4252"/>
        <w:gridCol w:w="3210"/>
      </w:tblGrid>
      <w:tr w:rsidR="00CD17AF" w:rsidRPr="00CD17AF" w:rsidTr="00CD17AF">
        <w:tc>
          <w:tcPr>
            <w:tcW w:w="2122" w:type="dxa"/>
            <w:vAlign w:val="center"/>
          </w:tcPr>
          <w:p w:rsidR="00CD17AF" w:rsidRPr="00CD17AF" w:rsidRDefault="00CD17AF" w:rsidP="00CD17AF">
            <w:pPr>
              <w:pStyle w:val="affffd"/>
              <w:keepNext/>
              <w:keepLines/>
              <w:spacing w:after="0"/>
              <w:jc w:val="center"/>
              <w:rPr>
                <w:b/>
                <w:sz w:val="20"/>
                <w:szCs w:val="20"/>
              </w:rPr>
            </w:pPr>
            <w:r w:rsidRPr="00CD17AF">
              <w:rPr>
                <w:b/>
                <w:sz w:val="20"/>
                <w:szCs w:val="20"/>
              </w:rPr>
              <w:t>Наименование котельной</w:t>
            </w:r>
          </w:p>
        </w:tc>
        <w:tc>
          <w:tcPr>
            <w:tcW w:w="4252" w:type="dxa"/>
            <w:vAlign w:val="center"/>
          </w:tcPr>
          <w:p w:rsidR="00CD17AF" w:rsidRPr="00CD17AF" w:rsidRDefault="00CD17AF" w:rsidP="00CD17AF">
            <w:pPr>
              <w:pStyle w:val="affffd"/>
              <w:keepNext/>
              <w:keepLines/>
              <w:spacing w:after="0"/>
              <w:jc w:val="center"/>
              <w:rPr>
                <w:b/>
                <w:sz w:val="20"/>
                <w:szCs w:val="20"/>
              </w:rPr>
            </w:pPr>
            <w:r w:rsidRPr="00CD17AF">
              <w:rPr>
                <w:b/>
                <w:sz w:val="20"/>
                <w:szCs w:val="20"/>
              </w:rPr>
              <w:t>Наименование мероприятий</w:t>
            </w:r>
          </w:p>
        </w:tc>
        <w:tc>
          <w:tcPr>
            <w:tcW w:w="3210" w:type="dxa"/>
            <w:vAlign w:val="center"/>
          </w:tcPr>
          <w:p w:rsidR="00CD17AF" w:rsidRPr="00CD17AF" w:rsidRDefault="00CD17AF" w:rsidP="00CD17AF">
            <w:pPr>
              <w:pStyle w:val="affffd"/>
              <w:keepNext/>
              <w:keepLines/>
              <w:spacing w:after="0"/>
              <w:jc w:val="center"/>
              <w:rPr>
                <w:b/>
                <w:sz w:val="20"/>
                <w:szCs w:val="20"/>
              </w:rPr>
            </w:pPr>
            <w:r w:rsidRPr="00CD17AF">
              <w:rPr>
                <w:b/>
                <w:sz w:val="20"/>
                <w:szCs w:val="20"/>
              </w:rPr>
              <w:t>Оценка финансовых затрат в текущих ценах, тыс. руб.</w:t>
            </w:r>
          </w:p>
        </w:tc>
      </w:tr>
      <w:tr w:rsidR="00CD17AF" w:rsidRPr="00CD17AF" w:rsidTr="00CD17AF">
        <w:tc>
          <w:tcPr>
            <w:tcW w:w="2122" w:type="dxa"/>
            <w:vAlign w:val="center"/>
          </w:tcPr>
          <w:p w:rsidR="00CD17AF" w:rsidRPr="00CD17AF" w:rsidRDefault="00CD17AF" w:rsidP="00CD17AF">
            <w:pPr>
              <w:pStyle w:val="affffd"/>
              <w:spacing w:after="0"/>
              <w:jc w:val="center"/>
              <w:rPr>
                <w:sz w:val="20"/>
                <w:szCs w:val="20"/>
              </w:rPr>
            </w:pPr>
            <w:r w:rsidRPr="00CD17AF">
              <w:rPr>
                <w:sz w:val="20"/>
                <w:szCs w:val="20"/>
              </w:rPr>
              <w:t>Котельная № 3 ООО «Теплоэнергетик»</w:t>
            </w:r>
          </w:p>
        </w:tc>
        <w:tc>
          <w:tcPr>
            <w:tcW w:w="4252" w:type="dxa"/>
            <w:vAlign w:val="center"/>
          </w:tcPr>
          <w:p w:rsidR="00CD17AF" w:rsidRPr="00CD17AF" w:rsidRDefault="00CD17AF" w:rsidP="00CD17AF">
            <w:pPr>
              <w:pStyle w:val="affffd"/>
              <w:spacing w:after="0"/>
              <w:jc w:val="center"/>
              <w:rPr>
                <w:sz w:val="20"/>
                <w:szCs w:val="20"/>
              </w:rPr>
            </w:pPr>
            <w:r w:rsidRPr="00CD17AF">
              <w:rPr>
                <w:sz w:val="20"/>
                <w:szCs w:val="20"/>
              </w:rPr>
              <w:t>Установка системы автономного газоснабжения сжиженным углеводородным газом (СУГ) в качестве резервного топлива</w:t>
            </w:r>
          </w:p>
        </w:tc>
        <w:tc>
          <w:tcPr>
            <w:tcW w:w="3210" w:type="dxa"/>
            <w:vAlign w:val="center"/>
          </w:tcPr>
          <w:p w:rsidR="00CD17AF" w:rsidRPr="00CD17AF" w:rsidRDefault="00CD17AF" w:rsidP="00CD17AF">
            <w:pPr>
              <w:pStyle w:val="affffd"/>
              <w:spacing w:after="0"/>
              <w:jc w:val="center"/>
              <w:rPr>
                <w:sz w:val="20"/>
                <w:szCs w:val="20"/>
              </w:rPr>
            </w:pPr>
            <w:r w:rsidRPr="00CD17AF">
              <w:rPr>
                <w:sz w:val="20"/>
                <w:szCs w:val="20"/>
              </w:rPr>
              <w:t>56656,642</w:t>
            </w:r>
          </w:p>
        </w:tc>
      </w:tr>
      <w:tr w:rsidR="00CD17AF" w:rsidRPr="00CD17AF" w:rsidTr="00CD17AF">
        <w:tc>
          <w:tcPr>
            <w:tcW w:w="2122" w:type="dxa"/>
            <w:vAlign w:val="center"/>
          </w:tcPr>
          <w:p w:rsidR="00CD17AF" w:rsidRPr="00CD17AF" w:rsidRDefault="00CD17AF" w:rsidP="00CD17AF">
            <w:pPr>
              <w:pStyle w:val="affffd"/>
              <w:spacing w:after="0"/>
              <w:jc w:val="center"/>
              <w:rPr>
                <w:sz w:val="20"/>
                <w:szCs w:val="20"/>
              </w:rPr>
            </w:pPr>
            <w:r w:rsidRPr="00CD17AF">
              <w:rPr>
                <w:sz w:val="20"/>
                <w:szCs w:val="20"/>
              </w:rPr>
              <w:t>Котельная № 5 ООО «Теплоэнергетик»</w:t>
            </w:r>
          </w:p>
        </w:tc>
        <w:tc>
          <w:tcPr>
            <w:tcW w:w="4252" w:type="dxa"/>
            <w:vAlign w:val="center"/>
          </w:tcPr>
          <w:p w:rsidR="00CD17AF" w:rsidRPr="00CD17AF" w:rsidRDefault="00CD17AF" w:rsidP="00CD17AF">
            <w:pPr>
              <w:pStyle w:val="affffd"/>
              <w:spacing w:after="0"/>
              <w:jc w:val="center"/>
              <w:rPr>
                <w:sz w:val="20"/>
                <w:szCs w:val="20"/>
              </w:rPr>
            </w:pPr>
            <w:r w:rsidRPr="00CD17AF">
              <w:rPr>
                <w:sz w:val="20"/>
                <w:szCs w:val="20"/>
              </w:rPr>
              <w:t>Установка системы автономного газоснабжения сжиженным углеводородным газом (СУГ) в качестве резервного топлива</w:t>
            </w:r>
          </w:p>
        </w:tc>
        <w:tc>
          <w:tcPr>
            <w:tcW w:w="3210" w:type="dxa"/>
            <w:vAlign w:val="center"/>
          </w:tcPr>
          <w:p w:rsidR="00CD17AF" w:rsidRPr="00CD17AF" w:rsidRDefault="00CD17AF" w:rsidP="00CD17AF">
            <w:pPr>
              <w:pStyle w:val="affffd"/>
              <w:spacing w:after="0"/>
              <w:jc w:val="center"/>
              <w:rPr>
                <w:sz w:val="20"/>
                <w:szCs w:val="20"/>
              </w:rPr>
            </w:pPr>
            <w:r w:rsidRPr="00CD17AF">
              <w:rPr>
                <w:sz w:val="20"/>
                <w:szCs w:val="20"/>
              </w:rPr>
              <w:t>68418,153</w:t>
            </w:r>
          </w:p>
        </w:tc>
      </w:tr>
    </w:tbl>
    <w:p w:rsidR="00CD17AF" w:rsidRPr="00CD17AF" w:rsidRDefault="00CD17AF" w:rsidP="00CD17AF">
      <w:pPr>
        <w:pStyle w:val="2"/>
        <w:spacing w:line="240" w:lineRule="auto"/>
        <w:rPr>
          <w:rFonts w:ascii="Times New Roman" w:hAnsi="Times New Roman"/>
          <w:sz w:val="28"/>
        </w:rPr>
      </w:pPr>
      <w:bookmarkStart w:id="39" w:name="_Toc18313010"/>
      <w:r w:rsidRPr="00CD17AF">
        <w:rPr>
          <w:rFonts w:ascii="Times New Roman" w:hAnsi="Times New Roman"/>
          <w:sz w:val="28"/>
        </w:rPr>
        <w:t>Организация</w:t>
      </w:r>
      <w:r w:rsidRPr="00CD17AF">
        <w:rPr>
          <w:rFonts w:ascii="Times New Roman" w:hAnsi="Times New Roman"/>
          <w:sz w:val="28"/>
        </w:rPr>
        <w:tab/>
      </w:r>
      <w:r w:rsidRPr="00CD17AF">
        <w:rPr>
          <w:rFonts w:ascii="Times New Roman" w:hAnsi="Times New Roman"/>
          <w:sz w:val="28"/>
        </w:rPr>
        <w:t xml:space="preserve"> </w:t>
      </w:r>
      <w:r w:rsidRPr="00CD17AF">
        <w:rPr>
          <w:rFonts w:ascii="Times New Roman" w:hAnsi="Times New Roman"/>
          <w:sz w:val="28"/>
        </w:rPr>
        <w:t>совместной</w:t>
      </w:r>
      <w:r w:rsidRPr="00CD17AF">
        <w:rPr>
          <w:rFonts w:ascii="Times New Roman" w:hAnsi="Times New Roman"/>
          <w:sz w:val="28"/>
        </w:rPr>
        <w:tab/>
        <w:t>работы нескольких источников тепловой энергии</w:t>
      </w:r>
      <w:bookmarkEnd w:id="39"/>
    </w:p>
    <w:p w:rsidR="00CD17AF" w:rsidRDefault="00CD17AF" w:rsidP="00A1716F">
      <w:pPr>
        <w:spacing w:before="240" w:line="240" w:lineRule="auto"/>
        <w:ind w:firstLine="567"/>
        <w:jc w:val="both"/>
        <w:rPr>
          <w:rFonts w:ascii="Times New Roman" w:hAnsi="Times New Roman" w:cs="Times New Roman"/>
          <w:spacing w:val="-1"/>
          <w:sz w:val="24"/>
          <w:lang w:val="ru-RU"/>
        </w:rPr>
      </w:pPr>
      <w:r w:rsidRPr="00CD17AF">
        <w:rPr>
          <w:rFonts w:ascii="Times New Roman" w:hAnsi="Times New Roman" w:cs="Times New Roman"/>
          <w:spacing w:val="-1"/>
          <w:sz w:val="24"/>
          <w:lang w:val="ru-RU"/>
        </w:rPr>
        <w:t>Исходя из экономической целесообразности это мероприятие не включено</w:t>
      </w:r>
      <w:r>
        <w:rPr>
          <w:rFonts w:ascii="Times New Roman" w:hAnsi="Times New Roman" w:cs="Times New Roman"/>
          <w:spacing w:val="-1"/>
          <w:sz w:val="24"/>
          <w:lang w:val="ru-RU"/>
        </w:rPr>
        <w:t>.</w:t>
      </w:r>
    </w:p>
    <w:p w:rsidR="00CD17AF" w:rsidRPr="00CD17AF" w:rsidRDefault="00CD17AF" w:rsidP="00CD17AF">
      <w:pPr>
        <w:pStyle w:val="2"/>
        <w:spacing w:line="240" w:lineRule="auto"/>
        <w:rPr>
          <w:rFonts w:ascii="Times New Roman" w:hAnsi="Times New Roman"/>
          <w:sz w:val="28"/>
        </w:rPr>
      </w:pPr>
      <w:bookmarkStart w:id="40" w:name="_Toc18313011"/>
      <w:r w:rsidRPr="00CD17AF">
        <w:rPr>
          <w:rFonts w:ascii="Times New Roman" w:hAnsi="Times New Roman"/>
          <w:sz w:val="28"/>
        </w:rPr>
        <w:t>Взаимное резервирование тепловых сетей смежных районов поселения, городского округа</w:t>
      </w:r>
      <w:bookmarkEnd w:id="40"/>
    </w:p>
    <w:p w:rsidR="00CD17AF" w:rsidRDefault="00CD17AF" w:rsidP="00A1716F">
      <w:pPr>
        <w:spacing w:before="240" w:line="240" w:lineRule="auto"/>
        <w:ind w:firstLine="567"/>
        <w:jc w:val="both"/>
        <w:rPr>
          <w:rFonts w:ascii="Times New Roman" w:hAnsi="Times New Roman" w:cs="Times New Roman"/>
          <w:spacing w:val="-1"/>
          <w:sz w:val="24"/>
          <w:lang w:val="ru-RU"/>
        </w:rPr>
      </w:pPr>
      <w:r w:rsidRPr="00A1716F">
        <w:rPr>
          <w:rFonts w:ascii="Times New Roman" w:hAnsi="Times New Roman" w:cs="Times New Roman"/>
          <w:spacing w:val="-1"/>
          <w:sz w:val="24"/>
          <w:lang w:val="ru-RU"/>
        </w:rPr>
        <w:t>Потребности во взаимном резервирование тепловых сетей смежных районов поселения, исходя из экономической целесообразности, не предусмотрено</w:t>
      </w:r>
    </w:p>
    <w:p w:rsidR="00CD17AF" w:rsidRPr="00CD17AF" w:rsidRDefault="00A1716F" w:rsidP="00CD17AF">
      <w:pPr>
        <w:pStyle w:val="2"/>
        <w:spacing w:line="240" w:lineRule="auto"/>
        <w:rPr>
          <w:rFonts w:ascii="Times New Roman" w:hAnsi="Times New Roman"/>
          <w:sz w:val="28"/>
        </w:rPr>
      </w:pPr>
      <w:bookmarkStart w:id="41" w:name="_Toc18313012"/>
      <w:r w:rsidRPr="00A1716F">
        <w:rPr>
          <w:rFonts w:ascii="Times New Roman" w:hAnsi="Times New Roman"/>
          <w:sz w:val="28"/>
        </w:rPr>
        <w:t>Устройство резервных насосных станций</w:t>
      </w:r>
      <w:bookmarkEnd w:id="41"/>
    </w:p>
    <w:p w:rsidR="00A1716F" w:rsidRPr="00A1716F" w:rsidRDefault="00A1716F" w:rsidP="00A1716F">
      <w:pPr>
        <w:spacing w:before="240" w:line="240" w:lineRule="auto"/>
        <w:ind w:firstLine="567"/>
        <w:jc w:val="both"/>
        <w:rPr>
          <w:rFonts w:ascii="Times New Roman" w:hAnsi="Times New Roman" w:cs="Times New Roman"/>
          <w:spacing w:val="-1"/>
          <w:sz w:val="24"/>
          <w:lang w:val="ru-RU"/>
        </w:rPr>
      </w:pPr>
      <w:r w:rsidRPr="00A1716F">
        <w:rPr>
          <w:rFonts w:ascii="Times New Roman" w:hAnsi="Times New Roman" w:cs="Times New Roman"/>
          <w:spacing w:val="-1"/>
          <w:sz w:val="24"/>
          <w:lang w:val="ru-RU"/>
        </w:rPr>
        <w:t>Предложения по устройству резервных насосных станций не предусматриваются</w:t>
      </w:r>
    </w:p>
    <w:p w:rsidR="00A1716F" w:rsidRPr="00CD17AF" w:rsidRDefault="00A1716F" w:rsidP="00A1716F">
      <w:pPr>
        <w:pStyle w:val="2"/>
        <w:spacing w:line="240" w:lineRule="auto"/>
        <w:rPr>
          <w:rFonts w:ascii="Times New Roman" w:hAnsi="Times New Roman"/>
          <w:sz w:val="28"/>
        </w:rPr>
      </w:pPr>
      <w:bookmarkStart w:id="42" w:name="_Toc18313013"/>
      <w:r w:rsidRPr="00A1716F">
        <w:rPr>
          <w:rFonts w:ascii="Times New Roman" w:hAnsi="Times New Roman"/>
          <w:sz w:val="28"/>
        </w:rPr>
        <w:t>Установка баков-аккумуляторов</w:t>
      </w:r>
      <w:bookmarkEnd w:id="42"/>
    </w:p>
    <w:p w:rsidR="00A1716F" w:rsidRPr="00A1716F" w:rsidRDefault="00A1716F" w:rsidP="00A1716F">
      <w:pPr>
        <w:spacing w:before="240" w:line="240" w:lineRule="auto"/>
        <w:ind w:firstLine="567"/>
        <w:jc w:val="both"/>
        <w:rPr>
          <w:rFonts w:ascii="Times New Roman" w:hAnsi="Times New Roman" w:cs="Times New Roman"/>
          <w:spacing w:val="-1"/>
          <w:sz w:val="24"/>
          <w:lang w:val="ru-RU"/>
        </w:rPr>
      </w:pPr>
      <w:r w:rsidRPr="00A1716F">
        <w:rPr>
          <w:rFonts w:ascii="Times New Roman" w:hAnsi="Times New Roman" w:cs="Times New Roman"/>
          <w:spacing w:val="-1"/>
          <w:sz w:val="24"/>
          <w:lang w:val="ru-RU"/>
        </w:rPr>
        <w:t>Исходя из экономической целесообразности это мероприятие не включено</w:t>
      </w:r>
    </w:p>
    <w:p w:rsidR="00A1716F" w:rsidRDefault="00A1716F" w:rsidP="00CD17AF">
      <w:pPr>
        <w:spacing w:line="240" w:lineRule="auto"/>
        <w:ind w:firstLine="567"/>
        <w:jc w:val="both"/>
        <w:rPr>
          <w:spacing w:val="-1"/>
          <w:lang w:val="ru-RU"/>
        </w:rPr>
      </w:pPr>
    </w:p>
    <w:p w:rsidR="00E96A94" w:rsidRPr="008D79AF" w:rsidRDefault="00E96A94" w:rsidP="001B2383">
      <w:pPr>
        <w:rPr>
          <w:rFonts w:ascii="Times New Roman" w:hAnsi="Times New Roman" w:cs="Times New Roman"/>
          <w:lang w:val="ru-RU"/>
        </w:rPr>
      </w:pPr>
    </w:p>
    <w:sectPr w:rsidR="00E96A94" w:rsidRPr="008D79AF" w:rsidSect="00816C18">
      <w:footerReference w:type="default" r:id="rId123"/>
      <w:pgSz w:w="11906" w:h="16838" w:code="9"/>
      <w:pgMar w:top="1418" w:right="851" w:bottom="851" w:left="1559"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1EB" w:rsidRDefault="00F131EB">
      <w:r>
        <w:separator/>
      </w:r>
    </w:p>
  </w:endnote>
  <w:endnote w:type="continuationSeparator" w:id="0">
    <w:p w:rsidR="00F131EB" w:rsidRDefault="00F1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4F9" w:rsidRDefault="00CC54F9" w:rsidP="00DC451A">
    <w:pPr>
      <w:pStyle w:val="af1"/>
      <w:tabs>
        <w:tab w:val="right" w:pos="8789"/>
      </w:tabs>
      <w:ind w:right="360"/>
      <w:jc w:val="center"/>
      <w:rPr>
        <w:sz w:val="16"/>
        <w:szCs w:val="16"/>
      </w:rPr>
    </w:pPr>
  </w:p>
  <w:p w:rsidR="00CC54F9" w:rsidRPr="001D3EA5" w:rsidRDefault="00CC54F9" w:rsidP="00DC451A">
    <w:pPr>
      <w:pStyle w:val="af1"/>
      <w:tabs>
        <w:tab w:val="right" w:pos="8789"/>
      </w:tabs>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F88" w:rsidRPr="003A04BD" w:rsidRDefault="00656F88" w:rsidP="00656F88">
    <w:pPr>
      <w:spacing w:after="0" w:line="240" w:lineRule="auto"/>
      <w:ind w:left="567"/>
      <w:jc w:val="center"/>
      <w:rPr>
        <w:rFonts w:ascii="Times New Roman" w:eastAsia="Times New Roman" w:hAnsi="Times New Roman" w:cs="Times New Roman"/>
        <w:szCs w:val="24"/>
        <w:lang w:eastAsia="ru-RU"/>
      </w:rPr>
    </w:pPr>
    <w:r w:rsidRPr="003A04BD">
      <w:rPr>
        <w:rFonts w:ascii="Times New Roman" w:eastAsia="Times New Roman" w:hAnsi="Times New Roman" w:cs="Times New Roman"/>
        <w:szCs w:val="24"/>
        <w:lang w:eastAsia="ru-RU"/>
      </w:rPr>
      <w:t>Златоуст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4F9" w:rsidRPr="008D79AF" w:rsidRDefault="00CC54F9" w:rsidP="00FA60C7">
    <w:pPr>
      <w:pStyle w:val="af1"/>
      <w:tabs>
        <w:tab w:val="clear" w:pos="4677"/>
        <w:tab w:val="center" w:pos="4678"/>
      </w:tabs>
      <w:spacing w:line="240" w:lineRule="auto"/>
      <w:jc w:val="right"/>
      <w:rPr>
        <w:rFonts w:ascii="Times New Roman" w:hAnsi="Times New Roman" w:cs="Times New Roman"/>
      </w:rPr>
    </w:pPr>
    <w:r w:rsidRPr="008D79AF">
      <w:rPr>
        <w:rFonts w:ascii="Times New Roman" w:hAnsi="Times New Roman" w:cs="Times New Roman"/>
        <w:sz w:val="20"/>
        <w:szCs w:val="20"/>
      </w:rPr>
      <w:fldChar w:fldCharType="begin"/>
    </w:r>
    <w:r w:rsidRPr="008D79AF">
      <w:rPr>
        <w:rFonts w:ascii="Times New Roman" w:hAnsi="Times New Roman" w:cs="Times New Roman"/>
        <w:sz w:val="20"/>
        <w:szCs w:val="20"/>
      </w:rPr>
      <w:instrText xml:space="preserve"> PAGE   \* MERGEFORMAT </w:instrText>
    </w:r>
    <w:r w:rsidRPr="008D79AF">
      <w:rPr>
        <w:rFonts w:ascii="Times New Roman" w:hAnsi="Times New Roman" w:cs="Times New Roman"/>
        <w:sz w:val="20"/>
        <w:szCs w:val="20"/>
      </w:rPr>
      <w:fldChar w:fldCharType="separate"/>
    </w:r>
    <w:r w:rsidR="00656F88">
      <w:rPr>
        <w:rFonts w:ascii="Times New Roman" w:hAnsi="Times New Roman" w:cs="Times New Roman"/>
        <w:noProof/>
        <w:sz w:val="20"/>
        <w:szCs w:val="20"/>
      </w:rPr>
      <w:t>15</w:t>
    </w:r>
    <w:r w:rsidRPr="008D79AF">
      <w:rPr>
        <w:rFonts w:ascii="Times New Roman" w:hAnsi="Times New Roman" w:cs="Times New Roman"/>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4F9" w:rsidRPr="005115B2" w:rsidRDefault="00CC54F9" w:rsidP="00FA60C7">
    <w:pPr>
      <w:pStyle w:val="af1"/>
      <w:tabs>
        <w:tab w:val="clear" w:pos="4677"/>
        <w:tab w:val="center" w:pos="4678"/>
      </w:tabs>
      <w:spacing w:line="240" w:lineRule="auto"/>
      <w:jc w:val="right"/>
      <w:rPr>
        <w:rFonts w:ascii="Times New Roman" w:hAnsi="Times New Roman" w:cs="Times New Roman"/>
      </w:rPr>
    </w:pPr>
    <w:r w:rsidRPr="005115B2">
      <w:rPr>
        <w:rFonts w:ascii="Times New Roman" w:hAnsi="Times New Roman" w:cs="Times New Roman"/>
        <w:sz w:val="20"/>
        <w:szCs w:val="20"/>
      </w:rPr>
      <w:fldChar w:fldCharType="begin"/>
    </w:r>
    <w:r w:rsidRPr="005115B2">
      <w:rPr>
        <w:rFonts w:ascii="Times New Roman" w:hAnsi="Times New Roman" w:cs="Times New Roman"/>
        <w:sz w:val="20"/>
        <w:szCs w:val="20"/>
      </w:rPr>
      <w:instrText xml:space="preserve"> PAGE   \* MERGEFORMAT </w:instrText>
    </w:r>
    <w:r w:rsidRPr="005115B2">
      <w:rPr>
        <w:rFonts w:ascii="Times New Roman" w:hAnsi="Times New Roman" w:cs="Times New Roman"/>
        <w:sz w:val="20"/>
        <w:szCs w:val="20"/>
      </w:rPr>
      <w:fldChar w:fldCharType="separate"/>
    </w:r>
    <w:r w:rsidR="00656F88">
      <w:rPr>
        <w:rFonts w:ascii="Times New Roman" w:hAnsi="Times New Roman" w:cs="Times New Roman"/>
        <w:noProof/>
        <w:sz w:val="20"/>
        <w:szCs w:val="20"/>
      </w:rPr>
      <w:t>16</w:t>
    </w:r>
    <w:r w:rsidRPr="005115B2">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1EB" w:rsidRDefault="00F131EB">
      <w:r>
        <w:separator/>
      </w:r>
    </w:p>
  </w:footnote>
  <w:footnote w:type="continuationSeparator" w:id="0">
    <w:p w:rsidR="00F131EB" w:rsidRDefault="00F1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4F9" w:rsidRPr="00880C31" w:rsidRDefault="00CC54F9" w:rsidP="00DC451A">
    <w:pPr>
      <w:pStyle w:val="af"/>
      <w:spacing w:after="0"/>
      <w:jc w:val="center"/>
      <w:rPr>
        <w:rFonts w:ascii="Arial Narrow" w:eastAsia="Times New Roman" w:hAnsi="Arial Narrow"/>
        <w:b/>
        <w:caps/>
        <w:sz w:val="16"/>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7F"/>
    <w:multiLevelType w:val="hybridMultilevel"/>
    <w:tmpl w:val="275AF060"/>
    <w:lvl w:ilvl="0" w:tplc="0419000F">
      <w:start w:val="1"/>
      <w:numFmt w:val="decimal"/>
      <w:lvlText w:val="%1."/>
      <w:lvlJc w:val="left"/>
      <w:pPr>
        <w:ind w:left="720" w:hanging="360"/>
      </w:pPr>
      <w:rPr>
        <w:rFonts w:cs="Times New Roman" w:hint="default"/>
      </w:rPr>
    </w:lvl>
    <w:lvl w:ilvl="1" w:tplc="F7F29DB8">
      <w:start w:val="1"/>
      <w:numFmt w:val="bullet"/>
      <w:lvlText w:val=""/>
      <w:lvlJc w:val="righ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3E05F18"/>
    <w:multiLevelType w:val="hybridMultilevel"/>
    <w:tmpl w:val="19E25E8E"/>
    <w:lvl w:ilvl="0" w:tplc="EA94D1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CA5246"/>
    <w:multiLevelType w:val="hybridMultilevel"/>
    <w:tmpl w:val="D376E618"/>
    <w:lvl w:ilvl="0" w:tplc="0419000F">
      <w:start w:val="1"/>
      <w:numFmt w:val="decimal"/>
      <w:lvlText w:val="%1."/>
      <w:lvlJc w:val="left"/>
      <w:pPr>
        <w:ind w:left="720" w:hanging="360"/>
      </w:pPr>
      <w:rPr>
        <w:rFonts w:cs="Times New Roman" w:hint="default"/>
      </w:rPr>
    </w:lvl>
    <w:lvl w:ilvl="1" w:tplc="F7F29DB8">
      <w:start w:val="1"/>
      <w:numFmt w:val="bullet"/>
      <w:lvlText w:val=""/>
      <w:lvlJc w:val="righ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CF7401"/>
    <w:multiLevelType w:val="hybridMultilevel"/>
    <w:tmpl w:val="980A45F0"/>
    <w:lvl w:ilvl="0" w:tplc="C1F09A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3966DF"/>
    <w:multiLevelType w:val="hybridMultilevel"/>
    <w:tmpl w:val="2D687C70"/>
    <w:lvl w:ilvl="0" w:tplc="6362207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C52574E"/>
    <w:multiLevelType w:val="hybridMultilevel"/>
    <w:tmpl w:val="D376E618"/>
    <w:lvl w:ilvl="0" w:tplc="0419000F">
      <w:start w:val="1"/>
      <w:numFmt w:val="decimal"/>
      <w:lvlText w:val="%1."/>
      <w:lvlJc w:val="left"/>
      <w:pPr>
        <w:ind w:left="720" w:hanging="360"/>
      </w:pPr>
      <w:rPr>
        <w:rFonts w:cs="Times New Roman" w:hint="default"/>
      </w:rPr>
    </w:lvl>
    <w:lvl w:ilvl="1" w:tplc="F7F29DB8">
      <w:start w:val="1"/>
      <w:numFmt w:val="bullet"/>
      <w:lvlText w:val=""/>
      <w:lvlJc w:val="righ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725BFB"/>
    <w:multiLevelType w:val="hybridMultilevel"/>
    <w:tmpl w:val="AF666B12"/>
    <w:lvl w:ilvl="0" w:tplc="57DAE2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A2E1D1B"/>
    <w:multiLevelType w:val="hybridMultilevel"/>
    <w:tmpl w:val="E4A2A782"/>
    <w:lvl w:ilvl="0" w:tplc="A95A8C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B0E208C"/>
    <w:multiLevelType w:val="hybridMultilevel"/>
    <w:tmpl w:val="8FE4B6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3368E9"/>
    <w:multiLevelType w:val="hybridMultilevel"/>
    <w:tmpl w:val="EA9A9A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FA37188"/>
    <w:multiLevelType w:val="hybridMultilevel"/>
    <w:tmpl w:val="17B2811E"/>
    <w:lvl w:ilvl="0" w:tplc="3E26B7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1E47B3"/>
    <w:multiLevelType w:val="hybridMultilevel"/>
    <w:tmpl w:val="9FA4FE2C"/>
    <w:lvl w:ilvl="0" w:tplc="4B66D5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0423B6C"/>
    <w:multiLevelType w:val="hybridMultilevel"/>
    <w:tmpl w:val="9D6232F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3" w15:restartNumberingAfterBreak="0">
    <w:nsid w:val="231E6F7D"/>
    <w:multiLevelType w:val="hybridMultilevel"/>
    <w:tmpl w:val="3800D4FC"/>
    <w:lvl w:ilvl="0" w:tplc="AFDE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C238A3"/>
    <w:multiLevelType w:val="multilevel"/>
    <w:tmpl w:val="922293C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B1E4B3D"/>
    <w:multiLevelType w:val="hybridMultilevel"/>
    <w:tmpl w:val="DA74381E"/>
    <w:lvl w:ilvl="0" w:tplc="9468CA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E5643C5"/>
    <w:multiLevelType w:val="hybridMultilevel"/>
    <w:tmpl w:val="5D34F998"/>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7" w15:restartNumberingAfterBreak="0">
    <w:nsid w:val="306A06AB"/>
    <w:multiLevelType w:val="hybridMultilevel"/>
    <w:tmpl w:val="2EE0CA60"/>
    <w:lvl w:ilvl="0" w:tplc="95EAA6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31850D3"/>
    <w:multiLevelType w:val="hybridMultilevel"/>
    <w:tmpl w:val="B6960F4C"/>
    <w:lvl w:ilvl="0" w:tplc="C41056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59C6DF7"/>
    <w:multiLevelType w:val="hybridMultilevel"/>
    <w:tmpl w:val="CA20DF12"/>
    <w:lvl w:ilvl="0" w:tplc="31F0380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398021F9"/>
    <w:multiLevelType w:val="hybridMultilevel"/>
    <w:tmpl w:val="83BEB03C"/>
    <w:lvl w:ilvl="0" w:tplc="2F10F6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9A7784A"/>
    <w:multiLevelType w:val="hybridMultilevel"/>
    <w:tmpl w:val="52701FBA"/>
    <w:lvl w:ilvl="0" w:tplc="52202E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D15127D"/>
    <w:multiLevelType w:val="hybridMultilevel"/>
    <w:tmpl w:val="D376E618"/>
    <w:lvl w:ilvl="0" w:tplc="0419000F">
      <w:start w:val="1"/>
      <w:numFmt w:val="decimal"/>
      <w:lvlText w:val="%1."/>
      <w:lvlJc w:val="left"/>
      <w:pPr>
        <w:ind w:left="720" w:hanging="360"/>
      </w:pPr>
      <w:rPr>
        <w:rFonts w:cs="Times New Roman" w:hint="default"/>
      </w:rPr>
    </w:lvl>
    <w:lvl w:ilvl="1" w:tplc="F7F29DB8">
      <w:start w:val="1"/>
      <w:numFmt w:val="bullet"/>
      <w:lvlText w:val=""/>
      <w:lvlJc w:val="righ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406AF6"/>
    <w:multiLevelType w:val="hybridMultilevel"/>
    <w:tmpl w:val="B016DEF0"/>
    <w:lvl w:ilvl="0" w:tplc="370422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4D73B37"/>
    <w:multiLevelType w:val="hybridMultilevel"/>
    <w:tmpl w:val="5E486BDC"/>
    <w:lvl w:ilvl="0" w:tplc="281E74A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B170563"/>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26" w15:restartNumberingAfterBreak="0">
    <w:nsid w:val="4CD42C88"/>
    <w:multiLevelType w:val="hybridMultilevel"/>
    <w:tmpl w:val="AA02AB20"/>
    <w:lvl w:ilvl="0" w:tplc="AB94E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F274C57"/>
    <w:multiLevelType w:val="multilevel"/>
    <w:tmpl w:val="E1144008"/>
    <w:lvl w:ilvl="0">
      <w:start w:val="1"/>
      <w:numFmt w:val="decimal"/>
      <w:lvlText w:val="%1."/>
      <w:lvlJc w:val="left"/>
      <w:pPr>
        <w:ind w:left="390" w:hanging="390"/>
      </w:pPr>
      <w:rPr>
        <w:rFonts w:hint="default"/>
      </w:rPr>
    </w:lvl>
    <w:lvl w:ilvl="1">
      <w:start w:val="1"/>
      <w:numFmt w:val="bullet"/>
      <w:lvlText w:val=""/>
      <w:lvlJc w:val="left"/>
      <w:pPr>
        <w:ind w:left="1146" w:hanging="72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06577EA"/>
    <w:multiLevelType w:val="hybridMultilevel"/>
    <w:tmpl w:val="F64A1938"/>
    <w:lvl w:ilvl="0" w:tplc="57DAE2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1B83D56"/>
    <w:multiLevelType w:val="hybridMultilevel"/>
    <w:tmpl w:val="AF666B12"/>
    <w:lvl w:ilvl="0" w:tplc="57DAE22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CE32A3D"/>
    <w:multiLevelType w:val="multilevel"/>
    <w:tmpl w:val="EB524AD4"/>
    <w:styleLink w:val="1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315B80"/>
    <w:multiLevelType w:val="hybridMultilevel"/>
    <w:tmpl w:val="7D0A7FEC"/>
    <w:lvl w:ilvl="0" w:tplc="A48636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D6C4E02"/>
    <w:multiLevelType w:val="hybridMultilevel"/>
    <w:tmpl w:val="47CEF83A"/>
    <w:lvl w:ilvl="0" w:tplc="E946C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D8F0B23"/>
    <w:multiLevelType w:val="hybridMultilevel"/>
    <w:tmpl w:val="E2AEC1DE"/>
    <w:lvl w:ilvl="0" w:tplc="6CD6F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5454D9"/>
    <w:multiLevelType w:val="hybridMultilevel"/>
    <w:tmpl w:val="A44ECF88"/>
    <w:lvl w:ilvl="0" w:tplc="B8A6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31B5C9A"/>
    <w:multiLevelType w:val="hybridMultilevel"/>
    <w:tmpl w:val="B220F2F2"/>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36" w15:restartNumberingAfterBreak="0">
    <w:nsid w:val="6884680F"/>
    <w:multiLevelType w:val="hybridMultilevel"/>
    <w:tmpl w:val="1D4A0CC0"/>
    <w:lvl w:ilvl="0" w:tplc="5240D1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A197CE8"/>
    <w:multiLevelType w:val="hybridMultilevel"/>
    <w:tmpl w:val="4DEE00C6"/>
    <w:lvl w:ilvl="0" w:tplc="0419000F">
      <w:start w:val="1"/>
      <w:numFmt w:val="decimal"/>
      <w:lvlText w:val="%1."/>
      <w:lvlJc w:val="left"/>
      <w:pPr>
        <w:ind w:left="720" w:hanging="360"/>
      </w:pPr>
      <w:rPr>
        <w:rFonts w:cs="Times New Roman" w:hint="default"/>
      </w:rPr>
    </w:lvl>
    <w:lvl w:ilvl="1" w:tplc="F7F29DB8">
      <w:start w:val="1"/>
      <w:numFmt w:val="bullet"/>
      <w:lvlText w:val=""/>
      <w:lvlJc w:val="righ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EA0EE2"/>
    <w:multiLevelType w:val="multilevel"/>
    <w:tmpl w:val="652E36C6"/>
    <w:lvl w:ilvl="0">
      <w:start w:val="10"/>
      <w:numFmt w:val="decimal"/>
      <w:lvlText w:val="%1"/>
      <w:lvlJc w:val="left"/>
      <w:pPr>
        <w:ind w:left="838" w:hanging="720"/>
        <w:jc w:val="left"/>
      </w:pPr>
      <w:rPr>
        <w:rFonts w:hint="default"/>
      </w:rPr>
    </w:lvl>
    <w:lvl w:ilvl="1">
      <w:start w:val="3"/>
      <w:numFmt w:val="decimal"/>
      <w:lvlText w:val="%1.%2"/>
      <w:lvlJc w:val="left"/>
      <w:pPr>
        <w:ind w:left="838" w:hanging="720"/>
        <w:jc w:val="left"/>
      </w:pPr>
      <w:rPr>
        <w:rFonts w:hint="default"/>
      </w:rPr>
    </w:lvl>
    <w:lvl w:ilvl="2">
      <w:start w:val="1"/>
      <w:numFmt w:val="decimal"/>
      <w:lvlText w:val="%1.%2.%3"/>
      <w:lvlJc w:val="left"/>
      <w:pPr>
        <w:ind w:left="838" w:hanging="720"/>
        <w:jc w:val="left"/>
      </w:pPr>
      <w:rPr>
        <w:rFonts w:ascii="Times New Roman" w:eastAsia="Times New Roman" w:hAnsi="Times New Roman" w:hint="default"/>
        <w:b/>
        <w:bCs/>
        <w:sz w:val="28"/>
        <w:szCs w:val="28"/>
      </w:rPr>
    </w:lvl>
    <w:lvl w:ilvl="3">
      <w:start w:val="1"/>
      <w:numFmt w:val="bullet"/>
      <w:lvlText w:val="-"/>
      <w:lvlJc w:val="left"/>
      <w:pPr>
        <w:ind w:left="118" w:hanging="159"/>
      </w:pPr>
      <w:rPr>
        <w:rFonts w:ascii="Times New Roman" w:eastAsia="Times New Roman" w:hAnsi="Times New Roman" w:hint="default"/>
        <w:sz w:val="28"/>
        <w:szCs w:val="28"/>
      </w:rPr>
    </w:lvl>
    <w:lvl w:ilvl="4">
      <w:start w:val="1"/>
      <w:numFmt w:val="bullet"/>
      <w:lvlText w:val="•"/>
      <w:lvlJc w:val="left"/>
      <w:pPr>
        <w:ind w:left="3848" w:hanging="159"/>
      </w:pPr>
      <w:rPr>
        <w:rFonts w:hint="default"/>
      </w:rPr>
    </w:lvl>
    <w:lvl w:ilvl="5">
      <w:start w:val="1"/>
      <w:numFmt w:val="bullet"/>
      <w:lvlText w:val="•"/>
      <w:lvlJc w:val="left"/>
      <w:pPr>
        <w:ind w:left="4851" w:hanging="159"/>
      </w:pPr>
      <w:rPr>
        <w:rFonts w:hint="default"/>
      </w:rPr>
    </w:lvl>
    <w:lvl w:ilvl="6">
      <w:start w:val="1"/>
      <w:numFmt w:val="bullet"/>
      <w:lvlText w:val="•"/>
      <w:lvlJc w:val="left"/>
      <w:pPr>
        <w:ind w:left="5854" w:hanging="159"/>
      </w:pPr>
      <w:rPr>
        <w:rFonts w:hint="default"/>
      </w:rPr>
    </w:lvl>
    <w:lvl w:ilvl="7">
      <w:start w:val="1"/>
      <w:numFmt w:val="bullet"/>
      <w:lvlText w:val="•"/>
      <w:lvlJc w:val="left"/>
      <w:pPr>
        <w:ind w:left="6857" w:hanging="159"/>
      </w:pPr>
      <w:rPr>
        <w:rFonts w:hint="default"/>
      </w:rPr>
    </w:lvl>
    <w:lvl w:ilvl="8">
      <w:start w:val="1"/>
      <w:numFmt w:val="bullet"/>
      <w:lvlText w:val="•"/>
      <w:lvlJc w:val="left"/>
      <w:pPr>
        <w:ind w:left="7860" w:hanging="159"/>
      </w:pPr>
      <w:rPr>
        <w:rFonts w:hint="default"/>
      </w:rPr>
    </w:lvl>
  </w:abstractNum>
  <w:abstractNum w:abstractNumId="39" w15:restartNumberingAfterBreak="0">
    <w:nsid w:val="6F2E15BD"/>
    <w:multiLevelType w:val="hybridMultilevel"/>
    <w:tmpl w:val="A83A6D9C"/>
    <w:lvl w:ilvl="0" w:tplc="4572B08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15:restartNumberingAfterBreak="0">
    <w:nsid w:val="6FBE109C"/>
    <w:multiLevelType w:val="hybridMultilevel"/>
    <w:tmpl w:val="D960BA6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1" w15:restartNumberingAfterBreak="0">
    <w:nsid w:val="71650B4C"/>
    <w:multiLevelType w:val="singleLevel"/>
    <w:tmpl w:val="70DE7A12"/>
    <w:lvl w:ilvl="0">
      <w:start w:val="1"/>
      <w:numFmt w:val="bullet"/>
      <w:pStyle w:val="a0"/>
      <w:lvlText w:val=""/>
      <w:lvlJc w:val="left"/>
      <w:pPr>
        <w:tabs>
          <w:tab w:val="num" w:pos="360"/>
        </w:tabs>
        <w:ind w:left="360" w:hanging="360"/>
      </w:pPr>
      <w:rPr>
        <w:rFonts w:ascii="Symbol" w:hAnsi="Symbol" w:cs="Symbol" w:hint="default"/>
        <w:color w:val="auto"/>
      </w:rPr>
    </w:lvl>
  </w:abstractNum>
  <w:abstractNum w:abstractNumId="42" w15:restartNumberingAfterBreak="0">
    <w:nsid w:val="779A31A7"/>
    <w:multiLevelType w:val="hybridMultilevel"/>
    <w:tmpl w:val="92A2F8D4"/>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A555361"/>
    <w:multiLevelType w:val="hybridMultilevel"/>
    <w:tmpl w:val="A60C8468"/>
    <w:lvl w:ilvl="0" w:tplc="635ACC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0"/>
  </w:num>
  <w:num w:numId="2">
    <w:abstractNumId w:val="41"/>
  </w:num>
  <w:num w:numId="3">
    <w:abstractNumId w:val="25"/>
  </w:num>
  <w:num w:numId="4">
    <w:abstractNumId w:val="28"/>
  </w:num>
  <w:num w:numId="5">
    <w:abstractNumId w:val="6"/>
  </w:num>
  <w:num w:numId="6">
    <w:abstractNumId w:val="29"/>
  </w:num>
  <w:num w:numId="7">
    <w:abstractNumId w:val="20"/>
  </w:num>
  <w:num w:numId="8">
    <w:abstractNumId w:val="17"/>
  </w:num>
  <w:num w:numId="9">
    <w:abstractNumId w:val="10"/>
  </w:num>
  <w:num w:numId="10">
    <w:abstractNumId w:val="21"/>
  </w:num>
  <w:num w:numId="11">
    <w:abstractNumId w:val="11"/>
  </w:num>
  <w:num w:numId="12">
    <w:abstractNumId w:val="1"/>
  </w:num>
  <w:num w:numId="13">
    <w:abstractNumId w:val="32"/>
  </w:num>
  <w:num w:numId="14">
    <w:abstractNumId w:val="13"/>
  </w:num>
  <w:num w:numId="15">
    <w:abstractNumId w:val="43"/>
  </w:num>
  <w:num w:numId="16">
    <w:abstractNumId w:val="15"/>
  </w:num>
  <w:num w:numId="17">
    <w:abstractNumId w:val="7"/>
  </w:num>
  <w:num w:numId="18">
    <w:abstractNumId w:val="27"/>
  </w:num>
  <w:num w:numId="19">
    <w:abstractNumId w:val="3"/>
  </w:num>
  <w:num w:numId="20">
    <w:abstractNumId w:val="18"/>
  </w:num>
  <w:num w:numId="21">
    <w:abstractNumId w:val="34"/>
  </w:num>
  <w:num w:numId="22">
    <w:abstractNumId w:val="19"/>
  </w:num>
  <w:num w:numId="23">
    <w:abstractNumId w:val="33"/>
  </w:num>
  <w:num w:numId="24">
    <w:abstractNumId w:val="4"/>
  </w:num>
  <w:num w:numId="25">
    <w:abstractNumId w:val="24"/>
  </w:num>
  <w:num w:numId="26">
    <w:abstractNumId w:val="26"/>
  </w:num>
  <w:num w:numId="27">
    <w:abstractNumId w:val="39"/>
  </w:num>
  <w:num w:numId="28">
    <w:abstractNumId w:val="31"/>
  </w:num>
  <w:num w:numId="29">
    <w:abstractNumId w:val="23"/>
  </w:num>
  <w:num w:numId="30">
    <w:abstractNumId w:val="36"/>
  </w:num>
  <w:num w:numId="31">
    <w:abstractNumId w:val="40"/>
  </w:num>
  <w:num w:numId="32">
    <w:abstractNumId w:val="16"/>
  </w:num>
  <w:num w:numId="33">
    <w:abstractNumId w:val="12"/>
  </w:num>
  <w:num w:numId="34">
    <w:abstractNumId w:val="8"/>
  </w:num>
  <w:num w:numId="35">
    <w:abstractNumId w:val="35"/>
  </w:num>
  <w:num w:numId="36">
    <w:abstractNumId w:val="9"/>
  </w:num>
  <w:num w:numId="37">
    <w:abstractNumId w:val="14"/>
  </w:num>
  <w:num w:numId="38">
    <w:abstractNumId w:val="42"/>
  </w:num>
  <w:num w:numId="39">
    <w:abstractNumId w:val="22"/>
  </w:num>
  <w:num w:numId="40">
    <w:abstractNumId w:val="0"/>
  </w:num>
  <w:num w:numId="41">
    <w:abstractNumId w:val="5"/>
  </w:num>
  <w:num w:numId="42">
    <w:abstractNumId w:val="2"/>
  </w:num>
  <w:num w:numId="43">
    <w:abstractNumId w:val="37"/>
  </w:num>
  <w:num w:numId="44">
    <w:abstractNumId w:val="14"/>
  </w:num>
  <w:num w:numId="45">
    <w:abstractNumId w:val="38"/>
  </w:num>
  <w:num w:numId="46">
    <w:abstractNumId w:val="14"/>
  </w:num>
  <w:num w:numId="47">
    <w:abstractNumId w:val="14"/>
  </w:num>
  <w:num w:numId="48">
    <w:abstractNumId w:val="14"/>
  </w:num>
  <w:num w:numId="49">
    <w:abstractNumId w:val="14"/>
  </w:num>
  <w:num w:numId="50">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grammar="clean"/>
  <w:documentProtection w:edit="forms" w:enforcement="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14D"/>
    <w:rsid w:val="00000AD7"/>
    <w:rsid w:val="000047BF"/>
    <w:rsid w:val="000067A8"/>
    <w:rsid w:val="00007004"/>
    <w:rsid w:val="000072FD"/>
    <w:rsid w:val="00011418"/>
    <w:rsid w:val="00015DBB"/>
    <w:rsid w:val="00016DFB"/>
    <w:rsid w:val="00030970"/>
    <w:rsid w:val="00030DEF"/>
    <w:rsid w:val="00033F8E"/>
    <w:rsid w:val="00042E56"/>
    <w:rsid w:val="0004767D"/>
    <w:rsid w:val="000526B1"/>
    <w:rsid w:val="00057E1F"/>
    <w:rsid w:val="00062E11"/>
    <w:rsid w:val="000663B3"/>
    <w:rsid w:val="00073F17"/>
    <w:rsid w:val="00095787"/>
    <w:rsid w:val="000961C3"/>
    <w:rsid w:val="00096D4D"/>
    <w:rsid w:val="000A2A10"/>
    <w:rsid w:val="000A4B46"/>
    <w:rsid w:val="000B0E98"/>
    <w:rsid w:val="000B54D1"/>
    <w:rsid w:val="000B6C5C"/>
    <w:rsid w:val="000B6DC3"/>
    <w:rsid w:val="000B7357"/>
    <w:rsid w:val="000C0C67"/>
    <w:rsid w:val="000C1640"/>
    <w:rsid w:val="000C18CE"/>
    <w:rsid w:val="000C573B"/>
    <w:rsid w:val="000C5945"/>
    <w:rsid w:val="000C5D72"/>
    <w:rsid w:val="000D03F4"/>
    <w:rsid w:val="000D23B7"/>
    <w:rsid w:val="000D3C1C"/>
    <w:rsid w:val="000D4831"/>
    <w:rsid w:val="000D519F"/>
    <w:rsid w:val="000D5E41"/>
    <w:rsid w:val="000D5F33"/>
    <w:rsid w:val="000D728A"/>
    <w:rsid w:val="000E079C"/>
    <w:rsid w:val="000E47E8"/>
    <w:rsid w:val="000E4E4E"/>
    <w:rsid w:val="000E6FF3"/>
    <w:rsid w:val="000F291A"/>
    <w:rsid w:val="000F59BA"/>
    <w:rsid w:val="000F65A8"/>
    <w:rsid w:val="001031C8"/>
    <w:rsid w:val="00110F6A"/>
    <w:rsid w:val="001119ED"/>
    <w:rsid w:val="00111E70"/>
    <w:rsid w:val="001137DF"/>
    <w:rsid w:val="001174EF"/>
    <w:rsid w:val="001342CC"/>
    <w:rsid w:val="00134ED1"/>
    <w:rsid w:val="00137325"/>
    <w:rsid w:val="00140274"/>
    <w:rsid w:val="00151179"/>
    <w:rsid w:val="001526B8"/>
    <w:rsid w:val="001619FA"/>
    <w:rsid w:val="00164F28"/>
    <w:rsid w:val="0016541A"/>
    <w:rsid w:val="001706EE"/>
    <w:rsid w:val="00171900"/>
    <w:rsid w:val="00173E9B"/>
    <w:rsid w:val="0017486D"/>
    <w:rsid w:val="001764ED"/>
    <w:rsid w:val="001767F6"/>
    <w:rsid w:val="00180FDC"/>
    <w:rsid w:val="001840E8"/>
    <w:rsid w:val="0018415D"/>
    <w:rsid w:val="0018745C"/>
    <w:rsid w:val="00187CA2"/>
    <w:rsid w:val="00190F08"/>
    <w:rsid w:val="00195B3B"/>
    <w:rsid w:val="00196467"/>
    <w:rsid w:val="001A0988"/>
    <w:rsid w:val="001A664F"/>
    <w:rsid w:val="001B2383"/>
    <w:rsid w:val="001B4569"/>
    <w:rsid w:val="001C0372"/>
    <w:rsid w:val="001C37DC"/>
    <w:rsid w:val="001C414D"/>
    <w:rsid w:val="001C610E"/>
    <w:rsid w:val="001D1360"/>
    <w:rsid w:val="001D5A0C"/>
    <w:rsid w:val="001D71EA"/>
    <w:rsid w:val="001D7AB9"/>
    <w:rsid w:val="001E5E0E"/>
    <w:rsid w:val="001F1DA1"/>
    <w:rsid w:val="001F1F08"/>
    <w:rsid w:val="001F314C"/>
    <w:rsid w:val="001F6F30"/>
    <w:rsid w:val="00205CB4"/>
    <w:rsid w:val="00207C92"/>
    <w:rsid w:val="00207F77"/>
    <w:rsid w:val="00214984"/>
    <w:rsid w:val="00215CAE"/>
    <w:rsid w:val="00217B8D"/>
    <w:rsid w:val="00223023"/>
    <w:rsid w:val="0022577E"/>
    <w:rsid w:val="00225FB9"/>
    <w:rsid w:val="00227CD8"/>
    <w:rsid w:val="00234835"/>
    <w:rsid w:val="00236457"/>
    <w:rsid w:val="00237CD4"/>
    <w:rsid w:val="00242506"/>
    <w:rsid w:val="0024428C"/>
    <w:rsid w:val="00245AA1"/>
    <w:rsid w:val="0026570D"/>
    <w:rsid w:val="0026746D"/>
    <w:rsid w:val="0027268A"/>
    <w:rsid w:val="002731B3"/>
    <w:rsid w:val="00273C53"/>
    <w:rsid w:val="00273D64"/>
    <w:rsid w:val="00275872"/>
    <w:rsid w:val="00280B48"/>
    <w:rsid w:val="002826AF"/>
    <w:rsid w:val="00282896"/>
    <w:rsid w:val="00283408"/>
    <w:rsid w:val="00292E97"/>
    <w:rsid w:val="00292FD0"/>
    <w:rsid w:val="0029442E"/>
    <w:rsid w:val="002964CB"/>
    <w:rsid w:val="002A1B44"/>
    <w:rsid w:val="002A1D06"/>
    <w:rsid w:val="002B28F0"/>
    <w:rsid w:val="002B4CC5"/>
    <w:rsid w:val="002B5656"/>
    <w:rsid w:val="002B6763"/>
    <w:rsid w:val="002B72E6"/>
    <w:rsid w:val="002C3D30"/>
    <w:rsid w:val="002C44D9"/>
    <w:rsid w:val="002C4DBF"/>
    <w:rsid w:val="002D10F4"/>
    <w:rsid w:val="002D167B"/>
    <w:rsid w:val="002D23B3"/>
    <w:rsid w:val="002D2AE3"/>
    <w:rsid w:val="002D3AFB"/>
    <w:rsid w:val="002D6E50"/>
    <w:rsid w:val="002E69E7"/>
    <w:rsid w:val="002E78A3"/>
    <w:rsid w:val="002F3278"/>
    <w:rsid w:val="002F45BD"/>
    <w:rsid w:val="002F58C2"/>
    <w:rsid w:val="002F6A2D"/>
    <w:rsid w:val="00300BB3"/>
    <w:rsid w:val="0030341E"/>
    <w:rsid w:val="00303CD1"/>
    <w:rsid w:val="00306452"/>
    <w:rsid w:val="0030776B"/>
    <w:rsid w:val="00313DAF"/>
    <w:rsid w:val="00316610"/>
    <w:rsid w:val="0032247A"/>
    <w:rsid w:val="00322624"/>
    <w:rsid w:val="0032368A"/>
    <w:rsid w:val="00331DF5"/>
    <w:rsid w:val="00343B8D"/>
    <w:rsid w:val="00344046"/>
    <w:rsid w:val="0034727C"/>
    <w:rsid w:val="00347DE0"/>
    <w:rsid w:val="00350AB6"/>
    <w:rsid w:val="00356239"/>
    <w:rsid w:val="0036270F"/>
    <w:rsid w:val="003630B8"/>
    <w:rsid w:val="00363155"/>
    <w:rsid w:val="003650D7"/>
    <w:rsid w:val="00366478"/>
    <w:rsid w:val="00367288"/>
    <w:rsid w:val="00377D96"/>
    <w:rsid w:val="00382F95"/>
    <w:rsid w:val="00386109"/>
    <w:rsid w:val="00390EE8"/>
    <w:rsid w:val="00391EDB"/>
    <w:rsid w:val="00393319"/>
    <w:rsid w:val="00394594"/>
    <w:rsid w:val="003A03FB"/>
    <w:rsid w:val="003A13EE"/>
    <w:rsid w:val="003A3817"/>
    <w:rsid w:val="003A3BD1"/>
    <w:rsid w:val="003A4A96"/>
    <w:rsid w:val="003B1A1A"/>
    <w:rsid w:val="003B2833"/>
    <w:rsid w:val="003C2E2C"/>
    <w:rsid w:val="003C485B"/>
    <w:rsid w:val="003C7CB4"/>
    <w:rsid w:val="003D193C"/>
    <w:rsid w:val="003D2355"/>
    <w:rsid w:val="003D3E23"/>
    <w:rsid w:val="003D4BF0"/>
    <w:rsid w:val="003E7326"/>
    <w:rsid w:val="003F0193"/>
    <w:rsid w:val="003F1B53"/>
    <w:rsid w:val="003F23CF"/>
    <w:rsid w:val="003F687B"/>
    <w:rsid w:val="0040281F"/>
    <w:rsid w:val="00402FB6"/>
    <w:rsid w:val="004047E5"/>
    <w:rsid w:val="00407A7D"/>
    <w:rsid w:val="00410E1F"/>
    <w:rsid w:val="00414282"/>
    <w:rsid w:val="00417404"/>
    <w:rsid w:val="00425267"/>
    <w:rsid w:val="00432A5B"/>
    <w:rsid w:val="0043306C"/>
    <w:rsid w:val="0043712B"/>
    <w:rsid w:val="004377DB"/>
    <w:rsid w:val="004416CB"/>
    <w:rsid w:val="00442511"/>
    <w:rsid w:val="00443350"/>
    <w:rsid w:val="00451F66"/>
    <w:rsid w:val="00454B36"/>
    <w:rsid w:val="0045743F"/>
    <w:rsid w:val="00463565"/>
    <w:rsid w:val="00467968"/>
    <w:rsid w:val="00470189"/>
    <w:rsid w:val="0047379E"/>
    <w:rsid w:val="00474899"/>
    <w:rsid w:val="00482E77"/>
    <w:rsid w:val="00483C38"/>
    <w:rsid w:val="00485D7D"/>
    <w:rsid w:val="004905A4"/>
    <w:rsid w:val="00493E43"/>
    <w:rsid w:val="004A1290"/>
    <w:rsid w:val="004A408F"/>
    <w:rsid w:val="004A5439"/>
    <w:rsid w:val="004B0D61"/>
    <w:rsid w:val="004B1498"/>
    <w:rsid w:val="004C27AB"/>
    <w:rsid w:val="004C5E9D"/>
    <w:rsid w:val="004C7716"/>
    <w:rsid w:val="004C7AAF"/>
    <w:rsid w:val="004D3AE0"/>
    <w:rsid w:val="004D4A0C"/>
    <w:rsid w:val="004D5C1D"/>
    <w:rsid w:val="004D6BEC"/>
    <w:rsid w:val="004E0096"/>
    <w:rsid w:val="004E5661"/>
    <w:rsid w:val="004E571F"/>
    <w:rsid w:val="004F327F"/>
    <w:rsid w:val="004F542C"/>
    <w:rsid w:val="00505CBB"/>
    <w:rsid w:val="00506C96"/>
    <w:rsid w:val="005115B2"/>
    <w:rsid w:val="00511B6D"/>
    <w:rsid w:val="0051244F"/>
    <w:rsid w:val="00515229"/>
    <w:rsid w:val="00515A77"/>
    <w:rsid w:val="00516B12"/>
    <w:rsid w:val="0051781E"/>
    <w:rsid w:val="00522EC1"/>
    <w:rsid w:val="00525371"/>
    <w:rsid w:val="0052618C"/>
    <w:rsid w:val="005261C7"/>
    <w:rsid w:val="00531343"/>
    <w:rsid w:val="00534349"/>
    <w:rsid w:val="00534BEF"/>
    <w:rsid w:val="00541E1F"/>
    <w:rsid w:val="0054421F"/>
    <w:rsid w:val="0054552D"/>
    <w:rsid w:val="00545F9B"/>
    <w:rsid w:val="0054778F"/>
    <w:rsid w:val="00550934"/>
    <w:rsid w:val="00551B35"/>
    <w:rsid w:val="00562399"/>
    <w:rsid w:val="00563154"/>
    <w:rsid w:val="005634D4"/>
    <w:rsid w:val="00565842"/>
    <w:rsid w:val="00586AFF"/>
    <w:rsid w:val="00587AF6"/>
    <w:rsid w:val="00591886"/>
    <w:rsid w:val="00591E3A"/>
    <w:rsid w:val="005936BD"/>
    <w:rsid w:val="00593CF6"/>
    <w:rsid w:val="005949B5"/>
    <w:rsid w:val="00594ACD"/>
    <w:rsid w:val="0059514D"/>
    <w:rsid w:val="005A06DA"/>
    <w:rsid w:val="005A602C"/>
    <w:rsid w:val="005A6157"/>
    <w:rsid w:val="005B14FA"/>
    <w:rsid w:val="005B3898"/>
    <w:rsid w:val="005B410B"/>
    <w:rsid w:val="005B63E1"/>
    <w:rsid w:val="005B7107"/>
    <w:rsid w:val="005C147A"/>
    <w:rsid w:val="005C17BC"/>
    <w:rsid w:val="005C32D5"/>
    <w:rsid w:val="005C49B4"/>
    <w:rsid w:val="005C5474"/>
    <w:rsid w:val="005D6CC6"/>
    <w:rsid w:val="005E387A"/>
    <w:rsid w:val="005E42EF"/>
    <w:rsid w:val="005E4BFA"/>
    <w:rsid w:val="005F2B11"/>
    <w:rsid w:val="005F4155"/>
    <w:rsid w:val="005F45EB"/>
    <w:rsid w:val="005F5B26"/>
    <w:rsid w:val="005F6E04"/>
    <w:rsid w:val="005F7F23"/>
    <w:rsid w:val="0060168E"/>
    <w:rsid w:val="00601C25"/>
    <w:rsid w:val="00602A73"/>
    <w:rsid w:val="006043DF"/>
    <w:rsid w:val="0060561F"/>
    <w:rsid w:val="00616363"/>
    <w:rsid w:val="00627093"/>
    <w:rsid w:val="00631708"/>
    <w:rsid w:val="0063256C"/>
    <w:rsid w:val="00636B42"/>
    <w:rsid w:val="00637485"/>
    <w:rsid w:val="006458EB"/>
    <w:rsid w:val="00656F88"/>
    <w:rsid w:val="0066307B"/>
    <w:rsid w:val="00671C1B"/>
    <w:rsid w:val="00694326"/>
    <w:rsid w:val="00696E5F"/>
    <w:rsid w:val="006A3D88"/>
    <w:rsid w:val="006A4435"/>
    <w:rsid w:val="006A7F78"/>
    <w:rsid w:val="006B222D"/>
    <w:rsid w:val="006B4E39"/>
    <w:rsid w:val="006B5B5C"/>
    <w:rsid w:val="006B6FEB"/>
    <w:rsid w:val="006C0334"/>
    <w:rsid w:val="006C495F"/>
    <w:rsid w:val="006D1329"/>
    <w:rsid w:val="006D1CE5"/>
    <w:rsid w:val="006D3CFD"/>
    <w:rsid w:val="006D4018"/>
    <w:rsid w:val="006D4C8C"/>
    <w:rsid w:val="006D779A"/>
    <w:rsid w:val="006E36B6"/>
    <w:rsid w:val="006F2DD3"/>
    <w:rsid w:val="006F40A4"/>
    <w:rsid w:val="006F52CC"/>
    <w:rsid w:val="006F6E1D"/>
    <w:rsid w:val="006F6EC4"/>
    <w:rsid w:val="006F75A0"/>
    <w:rsid w:val="00707AF3"/>
    <w:rsid w:val="00707C70"/>
    <w:rsid w:val="0072052F"/>
    <w:rsid w:val="007306A5"/>
    <w:rsid w:val="00734497"/>
    <w:rsid w:val="007346E5"/>
    <w:rsid w:val="0073757A"/>
    <w:rsid w:val="0074515B"/>
    <w:rsid w:val="00745377"/>
    <w:rsid w:val="00747FB4"/>
    <w:rsid w:val="007519B5"/>
    <w:rsid w:val="00753DC0"/>
    <w:rsid w:val="00755231"/>
    <w:rsid w:val="00755F25"/>
    <w:rsid w:val="007566D3"/>
    <w:rsid w:val="007625BA"/>
    <w:rsid w:val="00765F39"/>
    <w:rsid w:val="00767A87"/>
    <w:rsid w:val="0077246D"/>
    <w:rsid w:val="007827F0"/>
    <w:rsid w:val="007856B8"/>
    <w:rsid w:val="0078608E"/>
    <w:rsid w:val="00786DFD"/>
    <w:rsid w:val="0079065D"/>
    <w:rsid w:val="00791502"/>
    <w:rsid w:val="007924D2"/>
    <w:rsid w:val="007959AA"/>
    <w:rsid w:val="00795D4B"/>
    <w:rsid w:val="00795E6C"/>
    <w:rsid w:val="007A034D"/>
    <w:rsid w:val="007A136A"/>
    <w:rsid w:val="007A185C"/>
    <w:rsid w:val="007A3BF3"/>
    <w:rsid w:val="007B5F77"/>
    <w:rsid w:val="007C44D0"/>
    <w:rsid w:val="007C5EFB"/>
    <w:rsid w:val="007C6709"/>
    <w:rsid w:val="007C6A49"/>
    <w:rsid w:val="007C6AFD"/>
    <w:rsid w:val="007C7866"/>
    <w:rsid w:val="007D2CEB"/>
    <w:rsid w:val="007D73B9"/>
    <w:rsid w:val="007E0963"/>
    <w:rsid w:val="007E5148"/>
    <w:rsid w:val="007E5DE1"/>
    <w:rsid w:val="007F1020"/>
    <w:rsid w:val="007F15AC"/>
    <w:rsid w:val="007F15FB"/>
    <w:rsid w:val="007F180D"/>
    <w:rsid w:val="00801495"/>
    <w:rsid w:val="00804E25"/>
    <w:rsid w:val="008072B3"/>
    <w:rsid w:val="00807407"/>
    <w:rsid w:val="00814F3E"/>
    <w:rsid w:val="00815A00"/>
    <w:rsid w:val="00816C18"/>
    <w:rsid w:val="0082278E"/>
    <w:rsid w:val="00824847"/>
    <w:rsid w:val="00825DA9"/>
    <w:rsid w:val="008303E4"/>
    <w:rsid w:val="00830FBC"/>
    <w:rsid w:val="008333BC"/>
    <w:rsid w:val="00834A02"/>
    <w:rsid w:val="00836760"/>
    <w:rsid w:val="0084081B"/>
    <w:rsid w:val="00840B85"/>
    <w:rsid w:val="008513F8"/>
    <w:rsid w:val="00853F54"/>
    <w:rsid w:val="00855CA1"/>
    <w:rsid w:val="0085662C"/>
    <w:rsid w:val="00862A96"/>
    <w:rsid w:val="00862B3B"/>
    <w:rsid w:val="008639DF"/>
    <w:rsid w:val="008668EF"/>
    <w:rsid w:val="00871E5D"/>
    <w:rsid w:val="008727D1"/>
    <w:rsid w:val="00872F2F"/>
    <w:rsid w:val="00880C31"/>
    <w:rsid w:val="0088264D"/>
    <w:rsid w:val="00882C3D"/>
    <w:rsid w:val="008942D6"/>
    <w:rsid w:val="00897151"/>
    <w:rsid w:val="008A05D1"/>
    <w:rsid w:val="008A1ACD"/>
    <w:rsid w:val="008A324E"/>
    <w:rsid w:val="008A3B2E"/>
    <w:rsid w:val="008A5DF2"/>
    <w:rsid w:val="008B1633"/>
    <w:rsid w:val="008C471E"/>
    <w:rsid w:val="008C4BF1"/>
    <w:rsid w:val="008D2616"/>
    <w:rsid w:val="008D4239"/>
    <w:rsid w:val="008D564F"/>
    <w:rsid w:val="008D79AF"/>
    <w:rsid w:val="008E25C1"/>
    <w:rsid w:val="008E4663"/>
    <w:rsid w:val="008E510D"/>
    <w:rsid w:val="008F260C"/>
    <w:rsid w:val="008F390E"/>
    <w:rsid w:val="008F5AF3"/>
    <w:rsid w:val="0090158F"/>
    <w:rsid w:val="009038C1"/>
    <w:rsid w:val="00911414"/>
    <w:rsid w:val="00911F4D"/>
    <w:rsid w:val="00912454"/>
    <w:rsid w:val="00912D2B"/>
    <w:rsid w:val="0091375B"/>
    <w:rsid w:val="00915327"/>
    <w:rsid w:val="00920FA4"/>
    <w:rsid w:val="009220C7"/>
    <w:rsid w:val="00923BB6"/>
    <w:rsid w:val="009344B7"/>
    <w:rsid w:val="009402ED"/>
    <w:rsid w:val="0094166C"/>
    <w:rsid w:val="00942EFA"/>
    <w:rsid w:val="00943473"/>
    <w:rsid w:val="00945CEA"/>
    <w:rsid w:val="0094786A"/>
    <w:rsid w:val="009539B7"/>
    <w:rsid w:val="00954FE6"/>
    <w:rsid w:val="00960118"/>
    <w:rsid w:val="00963E07"/>
    <w:rsid w:val="00965178"/>
    <w:rsid w:val="00967779"/>
    <w:rsid w:val="00971DA8"/>
    <w:rsid w:val="00972418"/>
    <w:rsid w:val="0097616C"/>
    <w:rsid w:val="00982FA5"/>
    <w:rsid w:val="00985D2B"/>
    <w:rsid w:val="00986AD9"/>
    <w:rsid w:val="00986C62"/>
    <w:rsid w:val="009922B9"/>
    <w:rsid w:val="0099250A"/>
    <w:rsid w:val="00993ED1"/>
    <w:rsid w:val="009A036E"/>
    <w:rsid w:val="009A3706"/>
    <w:rsid w:val="009C088D"/>
    <w:rsid w:val="009C49FD"/>
    <w:rsid w:val="009C74B8"/>
    <w:rsid w:val="009D30B1"/>
    <w:rsid w:val="009E0A74"/>
    <w:rsid w:val="009E0F0F"/>
    <w:rsid w:val="009E321D"/>
    <w:rsid w:val="009E4955"/>
    <w:rsid w:val="009E4C95"/>
    <w:rsid w:val="009E5C49"/>
    <w:rsid w:val="009E7B4D"/>
    <w:rsid w:val="009F1941"/>
    <w:rsid w:val="009F7AC8"/>
    <w:rsid w:val="00A06B49"/>
    <w:rsid w:val="00A1716F"/>
    <w:rsid w:val="00A17993"/>
    <w:rsid w:val="00A2045B"/>
    <w:rsid w:val="00A26110"/>
    <w:rsid w:val="00A31160"/>
    <w:rsid w:val="00A31A63"/>
    <w:rsid w:val="00A31AEE"/>
    <w:rsid w:val="00A322A2"/>
    <w:rsid w:val="00A34C0C"/>
    <w:rsid w:val="00A3632D"/>
    <w:rsid w:val="00A42B6E"/>
    <w:rsid w:val="00A45536"/>
    <w:rsid w:val="00A4580C"/>
    <w:rsid w:val="00A52694"/>
    <w:rsid w:val="00A60125"/>
    <w:rsid w:val="00A62006"/>
    <w:rsid w:val="00A66AB6"/>
    <w:rsid w:val="00A6779F"/>
    <w:rsid w:val="00A70677"/>
    <w:rsid w:val="00A7142E"/>
    <w:rsid w:val="00A74950"/>
    <w:rsid w:val="00A76263"/>
    <w:rsid w:val="00A80E83"/>
    <w:rsid w:val="00A8266A"/>
    <w:rsid w:val="00A8377F"/>
    <w:rsid w:val="00A857E9"/>
    <w:rsid w:val="00A948E4"/>
    <w:rsid w:val="00A95288"/>
    <w:rsid w:val="00AA1887"/>
    <w:rsid w:val="00AA388A"/>
    <w:rsid w:val="00AA6AE6"/>
    <w:rsid w:val="00AA6F50"/>
    <w:rsid w:val="00AA724E"/>
    <w:rsid w:val="00AB11EE"/>
    <w:rsid w:val="00AB3254"/>
    <w:rsid w:val="00AB5EEC"/>
    <w:rsid w:val="00AB6CBC"/>
    <w:rsid w:val="00AC0B46"/>
    <w:rsid w:val="00AC27BE"/>
    <w:rsid w:val="00AC33EF"/>
    <w:rsid w:val="00AC5144"/>
    <w:rsid w:val="00AC77F6"/>
    <w:rsid w:val="00AC7F92"/>
    <w:rsid w:val="00AD1CFD"/>
    <w:rsid w:val="00AD66EE"/>
    <w:rsid w:val="00AD78CD"/>
    <w:rsid w:val="00AE1480"/>
    <w:rsid w:val="00AE694C"/>
    <w:rsid w:val="00AF5292"/>
    <w:rsid w:val="00B00385"/>
    <w:rsid w:val="00B023B0"/>
    <w:rsid w:val="00B02B5E"/>
    <w:rsid w:val="00B14ADB"/>
    <w:rsid w:val="00B16C69"/>
    <w:rsid w:val="00B16E34"/>
    <w:rsid w:val="00B20367"/>
    <w:rsid w:val="00B2208D"/>
    <w:rsid w:val="00B221F2"/>
    <w:rsid w:val="00B31E95"/>
    <w:rsid w:val="00B3645C"/>
    <w:rsid w:val="00B41FF8"/>
    <w:rsid w:val="00B423E6"/>
    <w:rsid w:val="00B4269A"/>
    <w:rsid w:val="00B45822"/>
    <w:rsid w:val="00B51E89"/>
    <w:rsid w:val="00B52742"/>
    <w:rsid w:val="00B52E53"/>
    <w:rsid w:val="00B54371"/>
    <w:rsid w:val="00B545E9"/>
    <w:rsid w:val="00B54E07"/>
    <w:rsid w:val="00B702B7"/>
    <w:rsid w:val="00B74076"/>
    <w:rsid w:val="00B74D6E"/>
    <w:rsid w:val="00B8535F"/>
    <w:rsid w:val="00B85958"/>
    <w:rsid w:val="00B85C67"/>
    <w:rsid w:val="00B87B25"/>
    <w:rsid w:val="00B92574"/>
    <w:rsid w:val="00B9284F"/>
    <w:rsid w:val="00B9396A"/>
    <w:rsid w:val="00B945C4"/>
    <w:rsid w:val="00B96359"/>
    <w:rsid w:val="00BA1DB9"/>
    <w:rsid w:val="00BB1203"/>
    <w:rsid w:val="00BB2ED7"/>
    <w:rsid w:val="00BC00B5"/>
    <w:rsid w:val="00BC20B5"/>
    <w:rsid w:val="00BC2D24"/>
    <w:rsid w:val="00BC3541"/>
    <w:rsid w:val="00BC5F0B"/>
    <w:rsid w:val="00BD660D"/>
    <w:rsid w:val="00BD6961"/>
    <w:rsid w:val="00BE0E0B"/>
    <w:rsid w:val="00BE4A68"/>
    <w:rsid w:val="00BE54F3"/>
    <w:rsid w:val="00BE6817"/>
    <w:rsid w:val="00BF4BAF"/>
    <w:rsid w:val="00BF7D30"/>
    <w:rsid w:val="00C000A1"/>
    <w:rsid w:val="00C00F0A"/>
    <w:rsid w:val="00C024DC"/>
    <w:rsid w:val="00C06BE1"/>
    <w:rsid w:val="00C0736F"/>
    <w:rsid w:val="00C171E3"/>
    <w:rsid w:val="00C17CB9"/>
    <w:rsid w:val="00C23907"/>
    <w:rsid w:val="00C2402D"/>
    <w:rsid w:val="00C266BE"/>
    <w:rsid w:val="00C26800"/>
    <w:rsid w:val="00C35546"/>
    <w:rsid w:val="00C3715D"/>
    <w:rsid w:val="00C374CA"/>
    <w:rsid w:val="00C435A5"/>
    <w:rsid w:val="00C51600"/>
    <w:rsid w:val="00C57E46"/>
    <w:rsid w:val="00C6112E"/>
    <w:rsid w:val="00C66E6B"/>
    <w:rsid w:val="00C67A69"/>
    <w:rsid w:val="00C7118E"/>
    <w:rsid w:val="00C720C1"/>
    <w:rsid w:val="00C72673"/>
    <w:rsid w:val="00C76416"/>
    <w:rsid w:val="00C82A8B"/>
    <w:rsid w:val="00C85D72"/>
    <w:rsid w:val="00CA15D5"/>
    <w:rsid w:val="00CA672D"/>
    <w:rsid w:val="00CA678E"/>
    <w:rsid w:val="00CA7D75"/>
    <w:rsid w:val="00CB1B96"/>
    <w:rsid w:val="00CB6363"/>
    <w:rsid w:val="00CB6EE5"/>
    <w:rsid w:val="00CB7177"/>
    <w:rsid w:val="00CC0BA3"/>
    <w:rsid w:val="00CC1C2F"/>
    <w:rsid w:val="00CC54F9"/>
    <w:rsid w:val="00CC5DC9"/>
    <w:rsid w:val="00CD002D"/>
    <w:rsid w:val="00CD17AF"/>
    <w:rsid w:val="00CD20DA"/>
    <w:rsid w:val="00CD25BB"/>
    <w:rsid w:val="00CD31A4"/>
    <w:rsid w:val="00CD40E2"/>
    <w:rsid w:val="00CD40E9"/>
    <w:rsid w:val="00CD74CE"/>
    <w:rsid w:val="00CE0062"/>
    <w:rsid w:val="00CE0FAC"/>
    <w:rsid w:val="00CE2719"/>
    <w:rsid w:val="00CE4C5D"/>
    <w:rsid w:val="00CF7B81"/>
    <w:rsid w:val="00D01472"/>
    <w:rsid w:val="00D039B4"/>
    <w:rsid w:val="00D108C3"/>
    <w:rsid w:val="00D14824"/>
    <w:rsid w:val="00D20065"/>
    <w:rsid w:val="00D263FC"/>
    <w:rsid w:val="00D26420"/>
    <w:rsid w:val="00D26868"/>
    <w:rsid w:val="00D32A22"/>
    <w:rsid w:val="00D35C6D"/>
    <w:rsid w:val="00D45955"/>
    <w:rsid w:val="00D5390F"/>
    <w:rsid w:val="00D62192"/>
    <w:rsid w:val="00D621D8"/>
    <w:rsid w:val="00D6477B"/>
    <w:rsid w:val="00D652BF"/>
    <w:rsid w:val="00D653D7"/>
    <w:rsid w:val="00D67438"/>
    <w:rsid w:val="00D7280E"/>
    <w:rsid w:val="00D732DB"/>
    <w:rsid w:val="00D84AEF"/>
    <w:rsid w:val="00D91825"/>
    <w:rsid w:val="00D92A3C"/>
    <w:rsid w:val="00D937AC"/>
    <w:rsid w:val="00DA171D"/>
    <w:rsid w:val="00DA1BD9"/>
    <w:rsid w:val="00DA33BC"/>
    <w:rsid w:val="00DA3964"/>
    <w:rsid w:val="00DA3AEA"/>
    <w:rsid w:val="00DB026E"/>
    <w:rsid w:val="00DB16D2"/>
    <w:rsid w:val="00DB1F14"/>
    <w:rsid w:val="00DB52F0"/>
    <w:rsid w:val="00DC1782"/>
    <w:rsid w:val="00DC2000"/>
    <w:rsid w:val="00DC451A"/>
    <w:rsid w:val="00DC63C2"/>
    <w:rsid w:val="00DD019A"/>
    <w:rsid w:val="00DD0652"/>
    <w:rsid w:val="00DD1790"/>
    <w:rsid w:val="00DD2E36"/>
    <w:rsid w:val="00DD5C9C"/>
    <w:rsid w:val="00DE2A64"/>
    <w:rsid w:val="00DE5A3E"/>
    <w:rsid w:val="00DE71A2"/>
    <w:rsid w:val="00DF0190"/>
    <w:rsid w:val="00DF0246"/>
    <w:rsid w:val="00DF0A59"/>
    <w:rsid w:val="00DF3CD9"/>
    <w:rsid w:val="00DF5B57"/>
    <w:rsid w:val="00E00989"/>
    <w:rsid w:val="00E00BB5"/>
    <w:rsid w:val="00E00DC7"/>
    <w:rsid w:val="00E05A89"/>
    <w:rsid w:val="00E1702C"/>
    <w:rsid w:val="00E226FA"/>
    <w:rsid w:val="00E2472E"/>
    <w:rsid w:val="00E30E6C"/>
    <w:rsid w:val="00E354FC"/>
    <w:rsid w:val="00E42A61"/>
    <w:rsid w:val="00E4418F"/>
    <w:rsid w:val="00E45123"/>
    <w:rsid w:val="00E5048C"/>
    <w:rsid w:val="00E507F6"/>
    <w:rsid w:val="00E57F1C"/>
    <w:rsid w:val="00E60052"/>
    <w:rsid w:val="00E63D78"/>
    <w:rsid w:val="00E660A1"/>
    <w:rsid w:val="00E71DBC"/>
    <w:rsid w:val="00E82AD2"/>
    <w:rsid w:val="00E87728"/>
    <w:rsid w:val="00E90912"/>
    <w:rsid w:val="00E91410"/>
    <w:rsid w:val="00E95FC7"/>
    <w:rsid w:val="00E961A8"/>
    <w:rsid w:val="00E96A94"/>
    <w:rsid w:val="00EA0DD6"/>
    <w:rsid w:val="00EA26FD"/>
    <w:rsid w:val="00EA5084"/>
    <w:rsid w:val="00EB0922"/>
    <w:rsid w:val="00EB1200"/>
    <w:rsid w:val="00EB3D04"/>
    <w:rsid w:val="00EB5555"/>
    <w:rsid w:val="00EB77EF"/>
    <w:rsid w:val="00EC00B8"/>
    <w:rsid w:val="00EC2610"/>
    <w:rsid w:val="00EC4EC5"/>
    <w:rsid w:val="00EC65AB"/>
    <w:rsid w:val="00ED1AD6"/>
    <w:rsid w:val="00EE1878"/>
    <w:rsid w:val="00EE5EEC"/>
    <w:rsid w:val="00EE668B"/>
    <w:rsid w:val="00EF1A69"/>
    <w:rsid w:val="00EF3BD2"/>
    <w:rsid w:val="00EF4EFD"/>
    <w:rsid w:val="00F041BD"/>
    <w:rsid w:val="00F04B7F"/>
    <w:rsid w:val="00F065C4"/>
    <w:rsid w:val="00F10561"/>
    <w:rsid w:val="00F131EB"/>
    <w:rsid w:val="00F17302"/>
    <w:rsid w:val="00F20A56"/>
    <w:rsid w:val="00F22276"/>
    <w:rsid w:val="00F25F7F"/>
    <w:rsid w:val="00F326A6"/>
    <w:rsid w:val="00F4066D"/>
    <w:rsid w:val="00F43CA5"/>
    <w:rsid w:val="00F56463"/>
    <w:rsid w:val="00F6099E"/>
    <w:rsid w:val="00F6254C"/>
    <w:rsid w:val="00F6596D"/>
    <w:rsid w:val="00F712A8"/>
    <w:rsid w:val="00F71F0B"/>
    <w:rsid w:val="00F74D0D"/>
    <w:rsid w:val="00F76C70"/>
    <w:rsid w:val="00F83EA6"/>
    <w:rsid w:val="00F851FC"/>
    <w:rsid w:val="00F876ED"/>
    <w:rsid w:val="00F90B57"/>
    <w:rsid w:val="00F93695"/>
    <w:rsid w:val="00FA162D"/>
    <w:rsid w:val="00FA2B5A"/>
    <w:rsid w:val="00FA3C0D"/>
    <w:rsid w:val="00FA448D"/>
    <w:rsid w:val="00FA60C7"/>
    <w:rsid w:val="00FB0000"/>
    <w:rsid w:val="00FB189B"/>
    <w:rsid w:val="00FB4E89"/>
    <w:rsid w:val="00FC27FF"/>
    <w:rsid w:val="00FC303D"/>
    <w:rsid w:val="00FC352C"/>
    <w:rsid w:val="00FC3987"/>
    <w:rsid w:val="00FC4810"/>
    <w:rsid w:val="00FD0E50"/>
    <w:rsid w:val="00FD168E"/>
    <w:rsid w:val="00FD2F73"/>
    <w:rsid w:val="00FD550C"/>
    <w:rsid w:val="00FE18FF"/>
    <w:rsid w:val="00FE4EEA"/>
    <w:rsid w:val="00FE54EE"/>
    <w:rsid w:val="00FE5534"/>
    <w:rsid w:val="00FF2A63"/>
    <w:rsid w:val="00FF5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56D4D"/>
  <w15:docId w15:val="{735F38F7-6B3F-4380-B500-93FEBBB5D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4BFA"/>
  </w:style>
  <w:style w:type="paragraph" w:styleId="1">
    <w:name w:val="heading 1"/>
    <w:basedOn w:val="a1"/>
    <w:next w:val="a1"/>
    <w:link w:val="11"/>
    <w:autoRedefine/>
    <w:uiPriority w:val="9"/>
    <w:qFormat/>
    <w:rsid w:val="004F542C"/>
    <w:pPr>
      <w:keepNext/>
      <w:keepLines/>
      <w:numPr>
        <w:numId w:val="37"/>
      </w:numPr>
      <w:spacing w:after="0"/>
      <w:outlineLvl w:val="0"/>
    </w:pPr>
    <w:rPr>
      <w:rFonts w:ascii="Arial" w:eastAsiaTheme="majorEastAsia" w:hAnsi="Arial" w:cs="Arial"/>
      <w:b/>
      <w:bCs/>
      <w:sz w:val="26"/>
      <w:szCs w:val="26"/>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1"/>
    <w:next w:val="a1"/>
    <w:link w:val="20"/>
    <w:autoRedefine/>
    <w:uiPriority w:val="9"/>
    <w:unhideWhenUsed/>
    <w:qFormat/>
    <w:rsid w:val="00FD2F73"/>
    <w:pPr>
      <w:keepNext/>
      <w:keepLines/>
      <w:numPr>
        <w:ilvl w:val="1"/>
        <w:numId w:val="37"/>
      </w:numPr>
      <w:spacing w:before="200" w:after="0"/>
      <w:jc w:val="both"/>
      <w:outlineLvl w:val="1"/>
    </w:pPr>
    <w:rPr>
      <w:rFonts w:ascii="Arial" w:eastAsiaTheme="majorEastAsia" w:hAnsi="Arial" w:cs="Arial"/>
      <w:b/>
      <w:bCs/>
      <w:sz w:val="24"/>
      <w:szCs w:val="26"/>
      <w:lang w:val="ru-RU"/>
    </w:rPr>
  </w:style>
  <w:style w:type="paragraph" w:styleId="3">
    <w:name w:val="heading 3"/>
    <w:aliases w:val="Знак2,Заголовок 3 Знак + 12 pt,не полужирный,влево,Перед:  0 пт,Пос...,Заголовок 3 Знак +,Пер..."/>
    <w:basedOn w:val="a1"/>
    <w:next w:val="a1"/>
    <w:link w:val="30"/>
    <w:autoRedefine/>
    <w:uiPriority w:val="9"/>
    <w:unhideWhenUsed/>
    <w:qFormat/>
    <w:rsid w:val="00A26110"/>
    <w:pPr>
      <w:keepNext/>
      <w:keepLines/>
      <w:numPr>
        <w:ilvl w:val="2"/>
        <w:numId w:val="37"/>
      </w:numPr>
      <w:spacing w:before="200" w:after="0"/>
      <w:outlineLvl w:val="2"/>
    </w:pPr>
    <w:rPr>
      <w:rFonts w:ascii="Arial" w:eastAsia="Times New Roman" w:hAnsi="Arial" w:cs="Arial"/>
      <w:b/>
      <w:bCs/>
      <w:lang w:val="ru-RU" w:eastAsia="ru-RU" w:bidi="ar-SA"/>
    </w:rPr>
  </w:style>
  <w:style w:type="paragraph" w:styleId="4">
    <w:name w:val="heading 4"/>
    <w:basedOn w:val="a1"/>
    <w:next w:val="a1"/>
    <w:link w:val="40"/>
    <w:uiPriority w:val="9"/>
    <w:unhideWhenUsed/>
    <w:qFormat/>
    <w:rsid w:val="005E4BFA"/>
    <w:pPr>
      <w:keepNext/>
      <w:keepLines/>
      <w:numPr>
        <w:ilvl w:val="3"/>
        <w:numId w:val="37"/>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5E4BFA"/>
    <w:pPr>
      <w:keepNext/>
      <w:keepLines/>
      <w:numPr>
        <w:ilvl w:val="4"/>
        <w:numId w:val="37"/>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unhideWhenUsed/>
    <w:qFormat/>
    <w:rsid w:val="005E4BFA"/>
    <w:pPr>
      <w:keepNext/>
      <w:keepLines/>
      <w:numPr>
        <w:ilvl w:val="5"/>
        <w:numId w:val="37"/>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5E4BFA"/>
    <w:pPr>
      <w:keepNext/>
      <w:keepLines/>
      <w:numPr>
        <w:ilvl w:val="6"/>
        <w:numId w:val="37"/>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5E4BFA"/>
    <w:pPr>
      <w:keepNext/>
      <w:keepLines/>
      <w:numPr>
        <w:ilvl w:val="7"/>
        <w:numId w:val="37"/>
      </w:numPr>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unhideWhenUsed/>
    <w:qFormat/>
    <w:rsid w:val="005E4BFA"/>
    <w:pPr>
      <w:keepNext/>
      <w:keepLines/>
      <w:numPr>
        <w:ilvl w:val="8"/>
        <w:numId w:val="3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4F542C"/>
    <w:rPr>
      <w:rFonts w:ascii="Arial" w:eastAsiaTheme="majorEastAsia" w:hAnsi="Arial" w:cs="Arial"/>
      <w:b/>
      <w:bCs/>
      <w:sz w:val="26"/>
      <w:szCs w:val="26"/>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2"/>
    <w:link w:val="2"/>
    <w:uiPriority w:val="9"/>
    <w:rsid w:val="00FD2F73"/>
    <w:rPr>
      <w:rFonts w:ascii="Arial" w:eastAsiaTheme="majorEastAsia" w:hAnsi="Arial" w:cs="Arial"/>
      <w:b/>
      <w:bCs/>
      <w:sz w:val="24"/>
      <w:szCs w:val="26"/>
      <w:lang w:val="ru-RU"/>
    </w:rPr>
  </w:style>
  <w:style w:type="character" w:customStyle="1" w:styleId="30">
    <w:name w:val="Заголовок 3 Знак"/>
    <w:aliases w:val="Знак2 Знак,Заголовок 3 Знак + 12 pt Знак,не полужирный Знак,влево Знак,Перед:  0 пт Знак,Пос... Знак,Заголовок 3 Знак + Знак,Пер... Знак"/>
    <w:basedOn w:val="a2"/>
    <w:link w:val="3"/>
    <w:uiPriority w:val="9"/>
    <w:rsid w:val="00A26110"/>
    <w:rPr>
      <w:rFonts w:ascii="Arial" w:eastAsia="Times New Roman" w:hAnsi="Arial" w:cs="Arial"/>
      <w:b/>
      <w:bCs/>
      <w:lang w:val="ru-RU" w:eastAsia="ru-RU" w:bidi="ar-SA"/>
    </w:rPr>
  </w:style>
  <w:style w:type="character" w:customStyle="1" w:styleId="40">
    <w:name w:val="Заголовок 4 Знак"/>
    <w:basedOn w:val="a2"/>
    <w:link w:val="4"/>
    <w:uiPriority w:val="9"/>
    <w:rsid w:val="005E4BFA"/>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rsid w:val="005E4BFA"/>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5E4BFA"/>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5E4BFA"/>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5E4BFA"/>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5E4BFA"/>
    <w:rPr>
      <w:rFonts w:asciiTheme="majorHAnsi" w:eastAsiaTheme="majorEastAsia" w:hAnsiTheme="majorHAnsi" w:cstheme="majorBidi"/>
      <w:i/>
      <w:iCs/>
      <w:color w:val="404040" w:themeColor="text1" w:themeTint="BF"/>
      <w:sz w:val="20"/>
      <w:szCs w:val="20"/>
    </w:rPr>
  </w:style>
  <w:style w:type="paragraph" w:styleId="a5">
    <w:name w:val="List Paragraph"/>
    <w:aliases w:val="Введение,СПИСКИ,3_Абзац списка"/>
    <w:basedOn w:val="a1"/>
    <w:link w:val="a6"/>
    <w:uiPriority w:val="34"/>
    <w:qFormat/>
    <w:rsid w:val="005E4BFA"/>
    <w:pPr>
      <w:ind w:left="720"/>
      <w:contextualSpacing/>
    </w:pPr>
  </w:style>
  <w:style w:type="paragraph" w:styleId="a7">
    <w:name w:val="endnote text"/>
    <w:basedOn w:val="a1"/>
    <w:link w:val="a8"/>
    <w:unhideWhenUsed/>
    <w:rsid w:val="001C414D"/>
    <w:rPr>
      <w:sz w:val="20"/>
      <w:szCs w:val="20"/>
    </w:rPr>
  </w:style>
  <w:style w:type="character" w:customStyle="1" w:styleId="a8">
    <w:name w:val="Текст концевой сноски Знак"/>
    <w:basedOn w:val="a2"/>
    <w:link w:val="a7"/>
    <w:rsid w:val="001C414D"/>
    <w:rPr>
      <w:sz w:val="20"/>
      <w:szCs w:val="20"/>
    </w:rPr>
  </w:style>
  <w:style w:type="character" w:styleId="a9">
    <w:name w:val="endnote reference"/>
    <w:basedOn w:val="a2"/>
    <w:uiPriority w:val="99"/>
    <w:semiHidden/>
    <w:unhideWhenUsed/>
    <w:rsid w:val="001C414D"/>
    <w:rPr>
      <w:vertAlign w:val="superscript"/>
    </w:rPr>
  </w:style>
  <w:style w:type="paragraph" w:styleId="aa">
    <w:name w:val="footnote text"/>
    <w:basedOn w:val="a1"/>
    <w:link w:val="ab"/>
    <w:uiPriority w:val="99"/>
    <w:semiHidden/>
    <w:unhideWhenUsed/>
    <w:rsid w:val="001C414D"/>
    <w:rPr>
      <w:sz w:val="20"/>
      <w:szCs w:val="20"/>
    </w:rPr>
  </w:style>
  <w:style w:type="character" w:customStyle="1" w:styleId="ab">
    <w:name w:val="Текст сноски Знак"/>
    <w:basedOn w:val="a2"/>
    <w:link w:val="aa"/>
    <w:uiPriority w:val="99"/>
    <w:semiHidden/>
    <w:rsid w:val="001C414D"/>
    <w:rPr>
      <w:sz w:val="20"/>
      <w:szCs w:val="20"/>
    </w:rPr>
  </w:style>
  <w:style w:type="character" w:styleId="ac">
    <w:name w:val="footnote reference"/>
    <w:basedOn w:val="a2"/>
    <w:uiPriority w:val="99"/>
    <w:semiHidden/>
    <w:unhideWhenUsed/>
    <w:rsid w:val="001C414D"/>
    <w:rPr>
      <w:vertAlign w:val="superscript"/>
    </w:rPr>
  </w:style>
  <w:style w:type="paragraph" w:styleId="a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e"/>
    <w:unhideWhenUsed/>
    <w:qFormat/>
    <w:rsid w:val="005E4BFA"/>
    <w:pPr>
      <w:spacing w:line="240" w:lineRule="auto"/>
    </w:pPr>
    <w:rPr>
      <w:b/>
      <w:bCs/>
      <w:color w:val="4F81BD" w:themeColor="accent1"/>
      <w:sz w:val="18"/>
      <w:szCs w:val="18"/>
    </w:rPr>
  </w:style>
  <w:style w:type="character" w:customStyle="1" w:styleId="ae">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d"/>
    <w:rsid w:val="006458EB"/>
    <w:rPr>
      <w:b/>
      <w:bCs/>
      <w:color w:val="4F81BD" w:themeColor="accent1"/>
      <w:sz w:val="18"/>
      <w:szCs w:val="18"/>
    </w:rPr>
  </w:style>
  <w:style w:type="paragraph" w:styleId="af">
    <w:name w:val="header"/>
    <w:basedOn w:val="a1"/>
    <w:link w:val="af0"/>
    <w:uiPriority w:val="99"/>
    <w:unhideWhenUsed/>
    <w:rsid w:val="001C414D"/>
    <w:pPr>
      <w:tabs>
        <w:tab w:val="center" w:pos="4677"/>
        <w:tab w:val="right" w:pos="9355"/>
      </w:tabs>
    </w:pPr>
  </w:style>
  <w:style w:type="character" w:customStyle="1" w:styleId="af0">
    <w:name w:val="Верхний колонтитул Знак"/>
    <w:basedOn w:val="a2"/>
    <w:link w:val="af"/>
    <w:uiPriority w:val="99"/>
    <w:rsid w:val="001C414D"/>
  </w:style>
  <w:style w:type="paragraph" w:styleId="af1">
    <w:name w:val="footer"/>
    <w:basedOn w:val="a1"/>
    <w:link w:val="af2"/>
    <w:uiPriority w:val="99"/>
    <w:unhideWhenUsed/>
    <w:qFormat/>
    <w:rsid w:val="001C414D"/>
    <w:pPr>
      <w:tabs>
        <w:tab w:val="center" w:pos="4677"/>
        <w:tab w:val="right" w:pos="9355"/>
      </w:tabs>
    </w:pPr>
  </w:style>
  <w:style w:type="character" w:customStyle="1" w:styleId="af2">
    <w:name w:val="Нижний колонтитул Знак"/>
    <w:basedOn w:val="a2"/>
    <w:link w:val="af1"/>
    <w:uiPriority w:val="99"/>
    <w:rsid w:val="001C414D"/>
    <w:rPr>
      <w:lang w:val="en-US"/>
    </w:rPr>
  </w:style>
  <w:style w:type="paragraph" w:styleId="af3">
    <w:name w:val="Revision"/>
    <w:hidden/>
    <w:uiPriority w:val="99"/>
    <w:semiHidden/>
    <w:rsid w:val="001C414D"/>
    <w:pPr>
      <w:spacing w:after="0" w:line="240" w:lineRule="auto"/>
    </w:pPr>
  </w:style>
  <w:style w:type="paragraph" w:styleId="af4">
    <w:name w:val="Balloon Text"/>
    <w:basedOn w:val="a1"/>
    <w:link w:val="af5"/>
    <w:uiPriority w:val="99"/>
    <w:semiHidden/>
    <w:unhideWhenUsed/>
    <w:rsid w:val="001C414D"/>
    <w:rPr>
      <w:rFonts w:ascii="Tahoma" w:hAnsi="Tahoma" w:cs="Tahoma"/>
      <w:sz w:val="16"/>
      <w:szCs w:val="16"/>
    </w:rPr>
  </w:style>
  <w:style w:type="character" w:customStyle="1" w:styleId="af5">
    <w:name w:val="Текст выноски Знак"/>
    <w:basedOn w:val="a2"/>
    <w:link w:val="af4"/>
    <w:uiPriority w:val="99"/>
    <w:semiHidden/>
    <w:rsid w:val="001C414D"/>
    <w:rPr>
      <w:rFonts w:ascii="Tahoma" w:hAnsi="Tahoma" w:cs="Tahoma"/>
      <w:sz w:val="16"/>
      <w:szCs w:val="16"/>
    </w:rPr>
  </w:style>
  <w:style w:type="table" w:styleId="af6">
    <w:name w:val="Table Grid"/>
    <w:aliases w:val="Table Grid Report"/>
    <w:basedOn w:val="a3"/>
    <w:uiPriority w:val="5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1"/>
    <w:autoRedefine/>
    <w:rsid w:val="00534BEF"/>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7">
    <w:name w:val="Plain Text"/>
    <w:basedOn w:val="a1"/>
    <w:link w:val="af8"/>
    <w:rsid w:val="001C414D"/>
    <w:pPr>
      <w:keepNext/>
      <w:tabs>
        <w:tab w:val="left" w:leader="dot" w:pos="9356"/>
      </w:tabs>
      <w:suppressAutoHyphens/>
    </w:pPr>
    <w:rPr>
      <w:rFonts w:ascii="Courier New" w:eastAsia="Times New Roman" w:hAnsi="Courier New" w:cs="Courier New"/>
      <w:sz w:val="20"/>
      <w:szCs w:val="20"/>
      <w:lang w:eastAsia="ru-RU"/>
    </w:rPr>
  </w:style>
  <w:style w:type="character" w:customStyle="1" w:styleId="af8">
    <w:name w:val="Текст Знак"/>
    <w:basedOn w:val="a2"/>
    <w:link w:val="af7"/>
    <w:rsid w:val="001C414D"/>
    <w:rPr>
      <w:rFonts w:ascii="Courier New" w:eastAsia="Times New Roman" w:hAnsi="Courier New" w:cs="Courier New"/>
      <w:sz w:val="20"/>
      <w:szCs w:val="20"/>
      <w:lang w:eastAsia="ru-RU"/>
    </w:rPr>
  </w:style>
  <w:style w:type="paragraph" w:customStyle="1" w:styleId="13">
    <w:name w:val="Обычный 13"/>
    <w:basedOn w:val="a1"/>
    <w:link w:val="135"/>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2"/>
    <w:link w:val="13"/>
    <w:rsid w:val="001C414D"/>
    <w:rPr>
      <w:rFonts w:ascii="Times New Roman" w:eastAsia="Times New Roman" w:hAnsi="Times New Roman" w:cs="Times New Roman"/>
      <w:sz w:val="26"/>
      <w:szCs w:val="26"/>
      <w:lang w:eastAsia="ru-RU"/>
    </w:rPr>
  </w:style>
  <w:style w:type="paragraph" w:customStyle="1" w:styleId="12">
    <w:name w:val="Текст1"/>
    <w:basedOn w:val="a1"/>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9">
    <w:name w:val="TOC Heading"/>
    <w:basedOn w:val="1"/>
    <w:next w:val="a1"/>
    <w:uiPriority w:val="39"/>
    <w:unhideWhenUsed/>
    <w:qFormat/>
    <w:rsid w:val="005E4BFA"/>
    <w:pPr>
      <w:outlineLvl w:val="9"/>
    </w:pPr>
  </w:style>
  <w:style w:type="paragraph" w:styleId="14">
    <w:name w:val="toc 1"/>
    <w:basedOn w:val="a1"/>
    <w:next w:val="a1"/>
    <w:autoRedefine/>
    <w:uiPriority w:val="39"/>
    <w:unhideWhenUsed/>
    <w:rsid w:val="00E91410"/>
    <w:pPr>
      <w:tabs>
        <w:tab w:val="left" w:pos="567"/>
        <w:tab w:val="left" w:pos="1100"/>
        <w:tab w:val="right" w:leader="dot" w:pos="9356"/>
      </w:tabs>
      <w:spacing w:after="0" w:line="240" w:lineRule="auto"/>
    </w:pPr>
    <w:rPr>
      <w:rFonts w:ascii="Arial" w:hAnsi="Arial" w:cs="Arial"/>
      <w:noProof/>
      <w:sz w:val="20"/>
      <w:lang w:val="ru-RU"/>
    </w:rPr>
  </w:style>
  <w:style w:type="paragraph" w:styleId="21">
    <w:name w:val="toc 2"/>
    <w:basedOn w:val="a1"/>
    <w:next w:val="a1"/>
    <w:autoRedefine/>
    <w:uiPriority w:val="39"/>
    <w:unhideWhenUsed/>
    <w:rsid w:val="003650D7"/>
    <w:pPr>
      <w:tabs>
        <w:tab w:val="left" w:pos="567"/>
        <w:tab w:val="right" w:leader="dot" w:pos="9355"/>
      </w:tabs>
      <w:spacing w:after="100" w:line="240" w:lineRule="auto"/>
      <w:jc w:val="both"/>
    </w:pPr>
    <w:rPr>
      <w:rFonts w:ascii="Arial" w:hAnsi="Arial" w:cs="Arial"/>
      <w:noProof/>
    </w:rPr>
  </w:style>
  <w:style w:type="character" w:styleId="afa">
    <w:name w:val="Hyperlink"/>
    <w:basedOn w:val="a2"/>
    <w:uiPriority w:val="99"/>
    <w:unhideWhenUsed/>
    <w:rsid w:val="001C414D"/>
    <w:rPr>
      <w:color w:val="0000FF" w:themeColor="hyperlink"/>
      <w:u w:val="single"/>
    </w:rPr>
  </w:style>
  <w:style w:type="paragraph" w:styleId="afb">
    <w:name w:val="List Number"/>
    <w:basedOn w:val="a1"/>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c">
    <w:name w:val="FollowedHyperlink"/>
    <w:basedOn w:val="a2"/>
    <w:uiPriority w:val="99"/>
    <w:semiHidden/>
    <w:unhideWhenUsed/>
    <w:rsid w:val="001C414D"/>
    <w:rPr>
      <w:color w:val="800080"/>
      <w:u w:val="single"/>
    </w:rPr>
  </w:style>
  <w:style w:type="paragraph" w:customStyle="1" w:styleId="font5">
    <w:name w:val="font5"/>
    <w:basedOn w:val="a1"/>
    <w:rsid w:val="001C414D"/>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6">
    <w:name w:val="font6"/>
    <w:basedOn w:val="a1"/>
    <w:rsid w:val="001C414D"/>
    <w:pPr>
      <w:spacing w:before="100" w:beforeAutospacing="1" w:after="100" w:afterAutospacing="1"/>
    </w:pPr>
    <w:rPr>
      <w:rFonts w:ascii="Tahoma" w:eastAsia="Times New Roman" w:hAnsi="Tahoma" w:cs="Tahoma"/>
      <w:color w:val="000000"/>
      <w:sz w:val="16"/>
      <w:szCs w:val="16"/>
      <w:lang w:eastAsia="ru-RU"/>
    </w:rPr>
  </w:style>
  <w:style w:type="paragraph" w:customStyle="1" w:styleId="xl75">
    <w:name w:val="xl75"/>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6">
    <w:name w:val="xl76"/>
    <w:basedOn w:val="a1"/>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1"/>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1"/>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1"/>
    <w:rsid w:val="001C414D"/>
    <w:pP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86">
    <w:name w:val="xl86"/>
    <w:basedOn w:val="a1"/>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1"/>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1">
    <w:name w:val="xl91"/>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styleId="afd">
    <w:name w:val="Strong"/>
    <w:basedOn w:val="a2"/>
    <w:uiPriority w:val="22"/>
    <w:qFormat/>
    <w:rsid w:val="005E4BFA"/>
    <w:rPr>
      <w:b/>
      <w:bCs/>
    </w:rPr>
  </w:style>
  <w:style w:type="paragraph" w:styleId="afe">
    <w:name w:val="Body Text Indent"/>
    <w:basedOn w:val="a1"/>
    <w:link w:val="aff"/>
    <w:rsid w:val="001C414D"/>
    <w:pPr>
      <w:ind w:firstLine="709"/>
      <w:jc w:val="both"/>
    </w:pPr>
    <w:rPr>
      <w:rFonts w:ascii="Times New Roman" w:eastAsia="Times New Roman" w:hAnsi="Times New Roman" w:cs="Times New Roman"/>
      <w:sz w:val="24"/>
      <w:szCs w:val="24"/>
      <w:lang w:eastAsia="ru-RU"/>
    </w:rPr>
  </w:style>
  <w:style w:type="character" w:customStyle="1" w:styleId="aff">
    <w:name w:val="Основной текст с отступом Знак"/>
    <w:basedOn w:val="a2"/>
    <w:link w:val="afe"/>
    <w:rsid w:val="001C414D"/>
    <w:rPr>
      <w:rFonts w:ascii="Times New Roman" w:eastAsia="Times New Roman" w:hAnsi="Times New Roman" w:cs="Times New Roman"/>
      <w:sz w:val="24"/>
      <w:szCs w:val="24"/>
      <w:lang w:eastAsia="ru-RU"/>
    </w:rPr>
  </w:style>
  <w:style w:type="paragraph" w:styleId="22">
    <w:name w:val="Body Text Indent 2"/>
    <w:basedOn w:val="a1"/>
    <w:link w:val="23"/>
    <w:uiPriority w:val="99"/>
    <w:semiHidden/>
    <w:unhideWhenUsed/>
    <w:rsid w:val="001C414D"/>
    <w:pPr>
      <w:spacing w:after="120" w:line="480" w:lineRule="auto"/>
      <w:ind w:left="283"/>
    </w:pPr>
  </w:style>
  <w:style w:type="character" w:customStyle="1" w:styleId="23">
    <w:name w:val="Основной текст с отступом 2 Знак"/>
    <w:basedOn w:val="a2"/>
    <w:link w:val="22"/>
    <w:uiPriority w:val="99"/>
    <w:semiHidden/>
    <w:rsid w:val="001C414D"/>
  </w:style>
  <w:style w:type="paragraph" w:styleId="aff0">
    <w:name w:val="Normal (Web)"/>
    <w:basedOn w:val="a1"/>
    <w:uiPriority w:val="99"/>
    <w:unhideWhenUsed/>
    <w:rsid w:val="001C414D"/>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1C414D"/>
  </w:style>
  <w:style w:type="character" w:customStyle="1" w:styleId="41">
    <w:name w:val="заголовок 4 Знак"/>
    <w:rsid w:val="001C414D"/>
    <w:rPr>
      <w:rFonts w:ascii="Arial" w:hAnsi="Arial"/>
      <w:i/>
      <w:sz w:val="24"/>
      <w:szCs w:val="24"/>
      <w:lang w:val="ru-RU" w:eastAsia="ru-RU" w:bidi="ar-SA"/>
    </w:rPr>
  </w:style>
  <w:style w:type="paragraph" w:customStyle="1" w:styleId="aff1">
    <w:name w:val="основной"/>
    <w:basedOn w:val="a1"/>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2">
    <w:name w:val="Emphasis"/>
    <w:basedOn w:val="a2"/>
    <w:uiPriority w:val="20"/>
    <w:qFormat/>
    <w:rsid w:val="005E4BFA"/>
    <w:rPr>
      <w:i/>
      <w:iCs/>
    </w:rPr>
  </w:style>
  <w:style w:type="paragraph" w:styleId="31">
    <w:name w:val="toc 3"/>
    <w:basedOn w:val="a1"/>
    <w:next w:val="a1"/>
    <w:autoRedefine/>
    <w:uiPriority w:val="39"/>
    <w:unhideWhenUsed/>
    <w:rsid w:val="003A3817"/>
    <w:pPr>
      <w:tabs>
        <w:tab w:val="left" w:pos="567"/>
        <w:tab w:val="left" w:pos="1320"/>
        <w:tab w:val="right" w:leader="dot" w:pos="9356"/>
      </w:tabs>
      <w:spacing w:after="100"/>
      <w:ind w:right="849"/>
    </w:pPr>
    <w:rPr>
      <w:lang w:eastAsia="ru-RU"/>
    </w:rPr>
  </w:style>
  <w:style w:type="paragraph" w:styleId="42">
    <w:name w:val="toc 4"/>
    <w:basedOn w:val="a1"/>
    <w:next w:val="a1"/>
    <w:autoRedefine/>
    <w:uiPriority w:val="39"/>
    <w:unhideWhenUsed/>
    <w:rsid w:val="001C414D"/>
    <w:pPr>
      <w:spacing w:after="100"/>
      <w:ind w:left="660"/>
    </w:pPr>
    <w:rPr>
      <w:lang w:eastAsia="ru-RU"/>
    </w:rPr>
  </w:style>
  <w:style w:type="paragraph" w:styleId="51">
    <w:name w:val="toc 5"/>
    <w:basedOn w:val="a1"/>
    <w:next w:val="a1"/>
    <w:autoRedefine/>
    <w:uiPriority w:val="39"/>
    <w:unhideWhenUsed/>
    <w:rsid w:val="001C414D"/>
    <w:pPr>
      <w:spacing w:after="100"/>
      <w:ind w:left="880"/>
    </w:pPr>
    <w:rPr>
      <w:lang w:eastAsia="ru-RU"/>
    </w:rPr>
  </w:style>
  <w:style w:type="paragraph" w:styleId="61">
    <w:name w:val="toc 6"/>
    <w:basedOn w:val="a1"/>
    <w:next w:val="a1"/>
    <w:autoRedefine/>
    <w:uiPriority w:val="39"/>
    <w:unhideWhenUsed/>
    <w:rsid w:val="001C414D"/>
    <w:pPr>
      <w:spacing w:after="100"/>
      <w:ind w:left="1100"/>
    </w:pPr>
    <w:rPr>
      <w:lang w:eastAsia="ru-RU"/>
    </w:rPr>
  </w:style>
  <w:style w:type="paragraph" w:styleId="71">
    <w:name w:val="toc 7"/>
    <w:basedOn w:val="a1"/>
    <w:next w:val="a1"/>
    <w:autoRedefine/>
    <w:uiPriority w:val="39"/>
    <w:unhideWhenUsed/>
    <w:rsid w:val="001C414D"/>
    <w:pPr>
      <w:spacing w:after="100"/>
      <w:ind w:left="1320"/>
    </w:pPr>
    <w:rPr>
      <w:lang w:eastAsia="ru-RU"/>
    </w:rPr>
  </w:style>
  <w:style w:type="paragraph" w:styleId="81">
    <w:name w:val="toc 8"/>
    <w:basedOn w:val="a1"/>
    <w:next w:val="a1"/>
    <w:autoRedefine/>
    <w:uiPriority w:val="39"/>
    <w:unhideWhenUsed/>
    <w:rsid w:val="001C414D"/>
    <w:pPr>
      <w:spacing w:after="100"/>
      <w:ind w:left="1540"/>
    </w:pPr>
    <w:rPr>
      <w:lang w:eastAsia="ru-RU"/>
    </w:rPr>
  </w:style>
  <w:style w:type="paragraph" w:styleId="91">
    <w:name w:val="toc 9"/>
    <w:basedOn w:val="a1"/>
    <w:next w:val="a1"/>
    <w:autoRedefine/>
    <w:uiPriority w:val="39"/>
    <w:unhideWhenUsed/>
    <w:rsid w:val="001C414D"/>
    <w:pPr>
      <w:spacing w:after="100"/>
      <w:ind w:left="1760"/>
    </w:pPr>
    <w:rPr>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3">
    <w:name w:val="заголовок таблицы"/>
    <w:basedOn w:val="a1"/>
    <w:autoRedefine/>
    <w:uiPriority w:val="99"/>
    <w:rsid w:val="00275872"/>
    <w:pPr>
      <w:keepNext/>
      <w:keepLines/>
      <w:widowControl w:val="0"/>
      <w:tabs>
        <w:tab w:val="left" w:pos="1134"/>
      </w:tabs>
      <w:spacing w:before="120" w:after="120"/>
      <w:jc w:val="both"/>
    </w:pPr>
    <w:rPr>
      <w:rFonts w:ascii="Arial" w:eastAsia="Times New Roman" w:hAnsi="Arial" w:cs="Arial"/>
      <w:b/>
      <w:sz w:val="24"/>
      <w:szCs w:val="24"/>
      <w:lang w:eastAsia="ru-RU"/>
    </w:rPr>
  </w:style>
  <w:style w:type="paragraph" w:styleId="aff4">
    <w:name w:val="Body Text"/>
    <w:basedOn w:val="a1"/>
    <w:link w:val="aff5"/>
    <w:uiPriority w:val="99"/>
    <w:unhideWhenUsed/>
    <w:rsid w:val="001C414D"/>
    <w:pPr>
      <w:spacing w:after="120"/>
    </w:pPr>
  </w:style>
  <w:style w:type="character" w:customStyle="1" w:styleId="aff5">
    <w:name w:val="Основной текст Знак"/>
    <w:basedOn w:val="a2"/>
    <w:link w:val="aff4"/>
    <w:uiPriority w:val="99"/>
    <w:rsid w:val="001C414D"/>
  </w:style>
  <w:style w:type="character" w:styleId="aff6">
    <w:name w:val="annotation reference"/>
    <w:basedOn w:val="a2"/>
    <w:uiPriority w:val="99"/>
    <w:semiHidden/>
    <w:unhideWhenUsed/>
    <w:rsid w:val="001C414D"/>
    <w:rPr>
      <w:sz w:val="16"/>
      <w:szCs w:val="16"/>
    </w:rPr>
  </w:style>
  <w:style w:type="paragraph" w:styleId="aff7">
    <w:name w:val="annotation text"/>
    <w:basedOn w:val="a1"/>
    <w:link w:val="aff8"/>
    <w:uiPriority w:val="99"/>
    <w:unhideWhenUsed/>
    <w:rsid w:val="001C414D"/>
    <w:rPr>
      <w:sz w:val="20"/>
      <w:szCs w:val="20"/>
    </w:rPr>
  </w:style>
  <w:style w:type="character" w:customStyle="1" w:styleId="aff8">
    <w:name w:val="Текст примечания Знак"/>
    <w:basedOn w:val="a2"/>
    <w:link w:val="aff7"/>
    <w:uiPriority w:val="99"/>
    <w:rsid w:val="001C414D"/>
    <w:rPr>
      <w:sz w:val="20"/>
      <w:szCs w:val="20"/>
    </w:rPr>
  </w:style>
  <w:style w:type="paragraph" w:styleId="aff9">
    <w:name w:val="annotation subject"/>
    <w:basedOn w:val="aff7"/>
    <w:next w:val="aff7"/>
    <w:link w:val="affa"/>
    <w:uiPriority w:val="99"/>
    <w:semiHidden/>
    <w:unhideWhenUsed/>
    <w:rsid w:val="001C414D"/>
    <w:rPr>
      <w:b/>
      <w:bCs/>
    </w:rPr>
  </w:style>
  <w:style w:type="character" w:customStyle="1" w:styleId="affa">
    <w:name w:val="Тема примечания Знак"/>
    <w:basedOn w:val="aff8"/>
    <w:link w:val="aff9"/>
    <w:uiPriority w:val="99"/>
    <w:semiHidden/>
    <w:rsid w:val="001C414D"/>
    <w:rPr>
      <w:b/>
      <w:bCs/>
      <w:sz w:val="20"/>
      <w:szCs w:val="20"/>
    </w:rPr>
  </w:style>
  <w:style w:type="paragraph" w:customStyle="1" w:styleId="15">
    <w:name w:val="Знак Знак Знак1"/>
    <w:basedOn w:val="a1"/>
    <w:rsid w:val="001C414D"/>
    <w:pPr>
      <w:tabs>
        <w:tab w:val="num" w:pos="360"/>
      </w:tabs>
      <w:spacing w:after="160" w:line="240" w:lineRule="exact"/>
    </w:pPr>
    <w:rPr>
      <w:rFonts w:ascii="Verdana" w:eastAsia="Times New Roman" w:hAnsi="Verdana" w:cs="Verdana"/>
      <w:sz w:val="20"/>
      <w:szCs w:val="20"/>
    </w:rPr>
  </w:style>
  <w:style w:type="paragraph" w:customStyle="1" w:styleId="e02">
    <w:name w:val="e02"/>
    <w:basedOn w:val="a1"/>
    <w:rsid w:val="001C414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1"/>
    <w:rsid w:val="001C414D"/>
    <w:pPr>
      <w:tabs>
        <w:tab w:val="num" w:pos="360"/>
      </w:tabs>
      <w:spacing w:after="160" w:line="240" w:lineRule="exact"/>
    </w:pPr>
    <w:rPr>
      <w:rFonts w:ascii="Verdana" w:eastAsia="Times New Roman" w:hAnsi="Verdana" w:cs="Verdana"/>
      <w:sz w:val="20"/>
      <w:szCs w:val="20"/>
    </w:rPr>
  </w:style>
  <w:style w:type="character" w:styleId="affb">
    <w:name w:val="page number"/>
    <w:basedOn w:val="a2"/>
    <w:rsid w:val="001C414D"/>
  </w:style>
  <w:style w:type="paragraph" w:styleId="affc">
    <w:name w:val="Document Map"/>
    <w:basedOn w:val="a1"/>
    <w:link w:val="affd"/>
    <w:uiPriority w:val="99"/>
    <w:semiHidden/>
    <w:unhideWhenUsed/>
    <w:rsid w:val="001C414D"/>
    <w:rPr>
      <w:rFonts w:ascii="Tahoma" w:hAnsi="Tahoma" w:cs="Tahoma"/>
      <w:sz w:val="16"/>
      <w:szCs w:val="16"/>
    </w:rPr>
  </w:style>
  <w:style w:type="character" w:customStyle="1" w:styleId="affd">
    <w:name w:val="Схема документа Знак"/>
    <w:basedOn w:val="a2"/>
    <w:link w:val="affc"/>
    <w:uiPriority w:val="99"/>
    <w:semiHidden/>
    <w:rsid w:val="001C414D"/>
    <w:rPr>
      <w:rFonts w:ascii="Tahoma" w:hAnsi="Tahoma" w:cs="Tahoma"/>
      <w:sz w:val="16"/>
      <w:szCs w:val="16"/>
    </w:rPr>
  </w:style>
  <w:style w:type="paragraph" w:customStyle="1" w:styleId="xl63">
    <w:name w:val="xl63"/>
    <w:basedOn w:val="a1"/>
    <w:rsid w:val="001C414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1"/>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3">
    <w:name w:val="xl73"/>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1"/>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e">
    <w:name w:val="List"/>
    <w:basedOn w:val="a1"/>
    <w:uiPriority w:val="99"/>
    <w:semiHidden/>
    <w:unhideWhenUsed/>
    <w:rsid w:val="001C414D"/>
    <w:pPr>
      <w:ind w:left="283" w:hanging="283"/>
      <w:contextualSpacing/>
    </w:pPr>
  </w:style>
  <w:style w:type="table" w:customStyle="1" w:styleId="24">
    <w:name w:val="Сетка таблицы2"/>
    <w:basedOn w:val="a3"/>
    <w:next w:val="af6"/>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Абзац"/>
    <w:basedOn w:val="a1"/>
    <w:link w:val="afff0"/>
    <w:rsid w:val="001C414D"/>
    <w:pPr>
      <w:spacing w:before="120" w:after="60"/>
      <w:ind w:firstLine="567"/>
      <w:jc w:val="both"/>
    </w:pPr>
    <w:rPr>
      <w:rFonts w:ascii="Times New Roman" w:eastAsia="Times New Roman" w:hAnsi="Times New Roman" w:cs="Times New Roman"/>
      <w:sz w:val="24"/>
      <w:szCs w:val="24"/>
    </w:rPr>
  </w:style>
  <w:style w:type="character" w:customStyle="1" w:styleId="afff0">
    <w:name w:val="Абзац Знак"/>
    <w:link w:val="afff"/>
    <w:rsid w:val="001C414D"/>
    <w:rPr>
      <w:rFonts w:ascii="Times New Roman" w:eastAsia="Times New Roman" w:hAnsi="Times New Roman" w:cs="Times New Roman"/>
      <w:sz w:val="24"/>
      <w:szCs w:val="24"/>
    </w:rPr>
  </w:style>
  <w:style w:type="paragraph" w:customStyle="1" w:styleId="afff1">
    <w:name w:val="Название таблицы"/>
    <w:basedOn w:val="ad"/>
    <w:rsid w:val="001C414D"/>
    <w:pPr>
      <w:spacing w:before="120"/>
    </w:pPr>
    <w:rPr>
      <w:rFonts w:eastAsia="Times New Roman"/>
      <w:sz w:val="22"/>
      <w:szCs w:val="22"/>
      <w:lang w:eastAsia="ru-RU"/>
    </w:rPr>
  </w:style>
  <w:style w:type="paragraph" w:customStyle="1" w:styleId="afff2">
    <w:name w:val="Табличный_центр"/>
    <w:basedOn w:val="a1"/>
    <w:rsid w:val="001C414D"/>
    <w:rPr>
      <w:rFonts w:ascii="Times New Roman" w:eastAsia="Times New Roman" w:hAnsi="Times New Roman" w:cs="Times New Roman"/>
      <w:lang w:eastAsia="ru-RU"/>
    </w:rPr>
  </w:style>
  <w:style w:type="paragraph" w:customStyle="1" w:styleId="afff3">
    <w:name w:val="Табличный_заголовки"/>
    <w:basedOn w:val="a1"/>
    <w:rsid w:val="001C414D"/>
    <w:pPr>
      <w:keepNext/>
      <w:keepLines/>
    </w:pPr>
    <w:rPr>
      <w:rFonts w:ascii="Times New Roman" w:eastAsia="Times New Roman" w:hAnsi="Times New Roman" w:cs="Times New Roman"/>
      <w:b/>
      <w:lang w:eastAsia="ru-RU"/>
    </w:rPr>
  </w:style>
  <w:style w:type="paragraph" w:customStyle="1" w:styleId="afff4">
    <w:name w:val="Табличный_слева"/>
    <w:basedOn w:val="a1"/>
    <w:rsid w:val="001C414D"/>
    <w:rPr>
      <w:rFonts w:ascii="Times New Roman" w:eastAsia="Times New Roman" w:hAnsi="Times New Roman" w:cs="Times New Roman"/>
      <w:lang w:eastAsia="ru-RU"/>
    </w:rPr>
  </w:style>
  <w:style w:type="paragraph" w:customStyle="1" w:styleId="ChapterSubtitle">
    <w:name w:val="Chapter Subtitle"/>
    <w:basedOn w:val="afff5"/>
    <w:rsid w:val="0032247A"/>
    <w:pPr>
      <w:keepNext/>
      <w:keepLines/>
      <w:numPr>
        <w:ilvl w:val="0"/>
      </w:numPr>
      <w:spacing w:before="60"/>
    </w:pPr>
    <w:rPr>
      <w:rFonts w:ascii="Arial" w:eastAsia="Times New Roman" w:hAnsi="Arial" w:cs="Times New Roman"/>
      <w:b/>
      <w:i w:val="0"/>
      <w:iCs w:val="0"/>
      <w:color w:val="auto"/>
      <w:spacing w:val="-16"/>
      <w:kern w:val="28"/>
      <w:sz w:val="32"/>
      <w:szCs w:val="28"/>
    </w:rPr>
  </w:style>
  <w:style w:type="paragraph" w:styleId="afff5">
    <w:name w:val="Subtitle"/>
    <w:basedOn w:val="a1"/>
    <w:next w:val="a1"/>
    <w:link w:val="afff6"/>
    <w:uiPriority w:val="11"/>
    <w:qFormat/>
    <w:rsid w:val="005E4BF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6">
    <w:name w:val="Подзаголовок Знак"/>
    <w:basedOn w:val="a2"/>
    <w:link w:val="afff5"/>
    <w:uiPriority w:val="11"/>
    <w:rsid w:val="005E4BFA"/>
    <w:rPr>
      <w:rFonts w:asciiTheme="majorHAnsi" w:eastAsiaTheme="majorEastAsia" w:hAnsiTheme="majorHAnsi" w:cstheme="majorBidi"/>
      <w:i/>
      <w:iCs/>
      <w:color w:val="4F81BD" w:themeColor="accent1"/>
      <w:spacing w:val="15"/>
      <w:sz w:val="24"/>
      <w:szCs w:val="24"/>
    </w:rPr>
  </w:style>
  <w:style w:type="numbering" w:customStyle="1" w:styleId="10">
    <w:name w:val="Стиль1"/>
    <w:uiPriority w:val="99"/>
    <w:rsid w:val="00562399"/>
    <w:pPr>
      <w:numPr>
        <w:numId w:val="1"/>
      </w:numPr>
    </w:pPr>
  </w:style>
  <w:style w:type="character" w:customStyle="1" w:styleId="afff7">
    <w:name w:val="Основной текст_"/>
    <w:link w:val="16"/>
    <w:rsid w:val="00562399"/>
    <w:rPr>
      <w:rFonts w:ascii="Times New Roman" w:eastAsia="Times New Roman" w:hAnsi="Times New Roman" w:cs="Times New Roman"/>
      <w:sz w:val="19"/>
      <w:szCs w:val="19"/>
      <w:shd w:val="clear" w:color="auto" w:fill="FFFFFF"/>
    </w:rPr>
  </w:style>
  <w:style w:type="paragraph" w:customStyle="1" w:styleId="16">
    <w:name w:val="Основной текст1"/>
    <w:basedOn w:val="a1"/>
    <w:link w:val="afff7"/>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7">
    <w:name w:val="xl197"/>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8">
    <w:name w:val="xl198"/>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9">
    <w:name w:val="xl199"/>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0">
    <w:name w:val="xl200"/>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1">
    <w:name w:val="xl201"/>
    <w:basedOn w:val="a1"/>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2">
    <w:name w:val="xl202"/>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3">
    <w:name w:val="xl203"/>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1"/>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62399"/>
    <w:pPr>
      <w:pBdr>
        <w:top w:val="single" w:sz="8" w:space="0" w:color="auto"/>
        <w:left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07">
    <w:name w:val="xl207"/>
    <w:basedOn w:val="a1"/>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1"/>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1"/>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0">
    <w:name w:val="xl210"/>
    <w:basedOn w:val="a1"/>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1">
    <w:name w:val="xl211"/>
    <w:basedOn w:val="a1"/>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1"/>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3">
    <w:name w:val="xl213"/>
    <w:basedOn w:val="a1"/>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1"/>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8">
    <w:name w:val="Title"/>
    <w:basedOn w:val="a1"/>
    <w:next w:val="a1"/>
    <w:link w:val="afff9"/>
    <w:uiPriority w:val="10"/>
    <w:qFormat/>
    <w:rsid w:val="005E4BF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9">
    <w:name w:val="Заголовок Знак"/>
    <w:basedOn w:val="a2"/>
    <w:link w:val="afff8"/>
    <w:uiPriority w:val="10"/>
    <w:rsid w:val="005E4BFA"/>
    <w:rPr>
      <w:rFonts w:asciiTheme="majorHAnsi" w:eastAsiaTheme="majorEastAsia" w:hAnsiTheme="majorHAnsi" w:cstheme="majorBidi"/>
      <w:color w:val="17365D" w:themeColor="text2" w:themeShade="BF"/>
      <w:spacing w:val="5"/>
      <w:kern w:val="28"/>
      <w:sz w:val="52"/>
      <w:szCs w:val="52"/>
    </w:rPr>
  </w:style>
  <w:style w:type="paragraph" w:customStyle="1" w:styleId="a0">
    <w:name w:val="Список марк."/>
    <w:basedOn w:val="a1"/>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a">
    <w:name w:val="Основной текст + Полужирный"/>
    <w:basedOn w:val="afff7"/>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2"/>
    <w:link w:val="26"/>
    <w:rsid w:val="00C85D72"/>
    <w:rPr>
      <w:b/>
      <w:bCs/>
      <w:sz w:val="18"/>
      <w:szCs w:val="18"/>
      <w:shd w:val="clear" w:color="auto" w:fill="FFFFFF"/>
    </w:rPr>
  </w:style>
  <w:style w:type="character" w:customStyle="1" w:styleId="27">
    <w:name w:val="Основной текст (2) + Не полужирный"/>
    <w:basedOn w:val="25"/>
    <w:rsid w:val="00C85D72"/>
    <w:rPr>
      <w:b/>
      <w:bCs/>
      <w:color w:val="000000"/>
      <w:spacing w:val="0"/>
      <w:w w:val="100"/>
      <w:position w:val="0"/>
      <w:sz w:val="18"/>
      <w:szCs w:val="18"/>
      <w:shd w:val="clear" w:color="auto" w:fill="FFFFFF"/>
      <w:lang w:val="ru-RU"/>
    </w:rPr>
  </w:style>
  <w:style w:type="paragraph" w:customStyle="1" w:styleId="26">
    <w:name w:val="Основной текст (2)"/>
    <w:basedOn w:val="a1"/>
    <w:link w:val="25"/>
    <w:rsid w:val="00C85D72"/>
    <w:pPr>
      <w:widowControl w:val="0"/>
      <w:shd w:val="clear" w:color="auto" w:fill="FFFFFF"/>
      <w:spacing w:line="230" w:lineRule="exact"/>
      <w:ind w:firstLine="500"/>
      <w:jc w:val="both"/>
    </w:pPr>
    <w:rPr>
      <w:b/>
      <w:bCs/>
      <w:sz w:val="18"/>
      <w:szCs w:val="18"/>
    </w:rPr>
  </w:style>
  <w:style w:type="paragraph" w:styleId="a">
    <w:name w:val="List Bullet"/>
    <w:basedOn w:val="affe"/>
    <w:link w:val="afffb"/>
    <w:rsid w:val="000D728A"/>
    <w:pPr>
      <w:widowControl w:val="0"/>
      <w:numPr>
        <w:numId w:val="3"/>
      </w:numPr>
      <w:adjustRightInd w:val="0"/>
      <w:spacing w:line="360" w:lineRule="auto"/>
      <w:contextualSpacing w:val="0"/>
      <w:jc w:val="both"/>
      <w:textAlignment w:val="baseline"/>
    </w:pPr>
    <w:rPr>
      <w:rFonts w:ascii="Arial" w:eastAsia="Times New Roman" w:hAnsi="Arial" w:cs="Times New Roman"/>
      <w:spacing w:val="-5"/>
    </w:rPr>
  </w:style>
  <w:style w:type="character" w:customStyle="1" w:styleId="afffb">
    <w:name w:val="Маркированный список Знак"/>
    <w:basedOn w:val="a2"/>
    <w:link w:val="a"/>
    <w:rsid w:val="000D728A"/>
    <w:rPr>
      <w:rFonts w:ascii="Arial" w:eastAsia="Times New Roman" w:hAnsi="Arial" w:cs="Times New Roman"/>
      <w:spacing w:val="-5"/>
    </w:rPr>
  </w:style>
  <w:style w:type="paragraph" w:styleId="28">
    <w:name w:val="List Bullet 2"/>
    <w:basedOn w:val="a"/>
    <w:autoRedefine/>
    <w:rsid w:val="009E4955"/>
    <w:pPr>
      <w:numPr>
        <w:numId w:val="0"/>
      </w:numPr>
      <w:ind w:left="924"/>
    </w:pPr>
    <w:rPr>
      <w:sz w:val="24"/>
      <w:szCs w:val="24"/>
      <w:lang w:val="ru-RU" w:bidi="ar-SA"/>
    </w:rPr>
  </w:style>
  <w:style w:type="table" w:customStyle="1" w:styleId="17">
    <w:name w:val="Сетка таблицы1"/>
    <w:basedOn w:val="a3"/>
    <w:next w:val="af6"/>
    <w:uiPriority w:val="59"/>
    <w:locked/>
    <w:rsid w:val="006B222D"/>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7">
    <w:name w:val="xl97"/>
    <w:basedOn w:val="a1"/>
    <w:rsid w:val="000B6DC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8">
    <w:name w:val="xl98"/>
    <w:basedOn w:val="a1"/>
    <w:rsid w:val="000B6DC3"/>
    <w:pPr>
      <w:pBdr>
        <w:top w:val="single" w:sz="4" w:space="0" w:color="auto"/>
        <w:lef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9">
    <w:name w:val="xl99"/>
    <w:basedOn w:val="a1"/>
    <w:rsid w:val="000B6DC3"/>
    <w:pPr>
      <w:pBdr>
        <w:top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0">
    <w:name w:val="xl100"/>
    <w:basedOn w:val="a1"/>
    <w:rsid w:val="000B6DC3"/>
    <w:pPr>
      <w:pBdr>
        <w:top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1">
    <w:name w:val="xl101"/>
    <w:basedOn w:val="a1"/>
    <w:rsid w:val="000B6DC3"/>
    <w:pPr>
      <w:pBdr>
        <w:lef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2">
    <w:name w:val="xl102"/>
    <w:basedOn w:val="a1"/>
    <w:rsid w:val="000B6DC3"/>
    <w:pPr>
      <w:pBdr>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3">
    <w:name w:val="xl103"/>
    <w:basedOn w:val="a1"/>
    <w:rsid w:val="000B6DC3"/>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4">
    <w:name w:val="xl104"/>
    <w:basedOn w:val="a1"/>
    <w:rsid w:val="000B6DC3"/>
    <w:pPr>
      <w:pBdr>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5">
    <w:name w:val="xl105"/>
    <w:basedOn w:val="a1"/>
    <w:rsid w:val="000B6DC3"/>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6">
    <w:name w:val="xl106"/>
    <w:basedOn w:val="a1"/>
    <w:rsid w:val="000B6DC3"/>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107">
    <w:name w:val="xl107"/>
    <w:basedOn w:val="a1"/>
    <w:rsid w:val="000B6DC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108">
    <w:name w:val="xl108"/>
    <w:basedOn w:val="a1"/>
    <w:rsid w:val="000B6DC3"/>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109">
    <w:name w:val="xl109"/>
    <w:basedOn w:val="a1"/>
    <w:rsid w:val="000B6DC3"/>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110">
    <w:name w:val="xl110"/>
    <w:basedOn w:val="a1"/>
    <w:rsid w:val="000B6DC3"/>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11">
    <w:name w:val="xl111"/>
    <w:basedOn w:val="a1"/>
    <w:rsid w:val="000B6DC3"/>
    <w:pPr>
      <w:pBdr>
        <w:top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12">
    <w:name w:val="xl112"/>
    <w:basedOn w:val="a1"/>
    <w:rsid w:val="000B6DC3"/>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13">
    <w:name w:val="xl113"/>
    <w:basedOn w:val="a1"/>
    <w:rsid w:val="000B6DC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Arial" w:eastAsia="Times New Roman" w:hAnsi="Arial" w:cs="Arial"/>
      <w:b/>
      <w:bCs/>
      <w:i/>
      <w:iCs/>
      <w:sz w:val="24"/>
      <w:szCs w:val="24"/>
      <w:lang w:eastAsia="ru-RU"/>
    </w:rPr>
  </w:style>
  <w:style w:type="paragraph" w:customStyle="1" w:styleId="xl114">
    <w:name w:val="xl114"/>
    <w:basedOn w:val="a1"/>
    <w:rsid w:val="000B6DC3"/>
    <w:pPr>
      <w:pBdr>
        <w:top w:val="single" w:sz="4" w:space="0" w:color="auto"/>
        <w:bottom w:val="single" w:sz="4" w:space="0" w:color="auto"/>
      </w:pBdr>
      <w:shd w:val="clear" w:color="000000" w:fill="808080"/>
      <w:spacing w:before="100" w:beforeAutospacing="1" w:after="100" w:afterAutospacing="1"/>
      <w:textAlignment w:val="center"/>
    </w:pPr>
    <w:rPr>
      <w:rFonts w:ascii="Arial" w:eastAsia="Times New Roman" w:hAnsi="Arial" w:cs="Arial"/>
      <w:b/>
      <w:bCs/>
      <w:i/>
      <w:iCs/>
      <w:sz w:val="24"/>
      <w:szCs w:val="24"/>
      <w:lang w:eastAsia="ru-RU"/>
    </w:rPr>
  </w:style>
  <w:style w:type="paragraph" w:customStyle="1" w:styleId="xl115">
    <w:name w:val="xl115"/>
    <w:basedOn w:val="a1"/>
    <w:rsid w:val="000B6DC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Arial" w:eastAsia="Times New Roman" w:hAnsi="Arial" w:cs="Arial"/>
      <w:b/>
      <w:bCs/>
      <w:i/>
      <w:iCs/>
      <w:sz w:val="24"/>
      <w:szCs w:val="24"/>
      <w:lang w:eastAsia="ru-RU"/>
    </w:rPr>
  </w:style>
  <w:style w:type="paragraph" w:styleId="afffc">
    <w:name w:val="table of figures"/>
    <w:basedOn w:val="a1"/>
    <w:next w:val="a1"/>
    <w:uiPriority w:val="99"/>
    <w:unhideWhenUsed/>
    <w:rsid w:val="00442511"/>
    <w:pPr>
      <w:spacing w:after="0" w:line="240" w:lineRule="auto"/>
    </w:pPr>
    <w:rPr>
      <w:rFonts w:ascii="Times New Roman" w:hAnsi="Times New Roman"/>
      <w:i/>
      <w:sz w:val="20"/>
    </w:rPr>
  </w:style>
  <w:style w:type="paragraph" w:styleId="afffd">
    <w:name w:val="No Spacing"/>
    <w:uiPriority w:val="1"/>
    <w:qFormat/>
    <w:rsid w:val="005E4BFA"/>
    <w:pPr>
      <w:spacing w:after="0" w:line="240" w:lineRule="auto"/>
    </w:pPr>
  </w:style>
  <w:style w:type="paragraph" w:styleId="29">
    <w:name w:val="Quote"/>
    <w:basedOn w:val="a1"/>
    <w:next w:val="a1"/>
    <w:link w:val="2a"/>
    <w:uiPriority w:val="29"/>
    <w:qFormat/>
    <w:rsid w:val="005E4BFA"/>
    <w:rPr>
      <w:i/>
      <w:iCs/>
      <w:color w:val="000000" w:themeColor="text1"/>
    </w:rPr>
  </w:style>
  <w:style w:type="character" w:customStyle="1" w:styleId="2a">
    <w:name w:val="Цитата 2 Знак"/>
    <w:basedOn w:val="a2"/>
    <w:link w:val="29"/>
    <w:uiPriority w:val="29"/>
    <w:rsid w:val="005E4BFA"/>
    <w:rPr>
      <w:i/>
      <w:iCs/>
      <w:color w:val="000000" w:themeColor="text1"/>
    </w:rPr>
  </w:style>
  <w:style w:type="paragraph" w:styleId="afffe">
    <w:name w:val="Intense Quote"/>
    <w:basedOn w:val="a1"/>
    <w:next w:val="a1"/>
    <w:link w:val="affff"/>
    <w:uiPriority w:val="30"/>
    <w:qFormat/>
    <w:rsid w:val="005E4BFA"/>
    <w:pPr>
      <w:pBdr>
        <w:bottom w:val="single" w:sz="4" w:space="4" w:color="4F81BD" w:themeColor="accent1"/>
      </w:pBdr>
      <w:spacing w:before="200" w:after="280"/>
      <w:ind w:left="936" w:right="936"/>
    </w:pPr>
    <w:rPr>
      <w:b/>
      <w:bCs/>
      <w:i/>
      <w:iCs/>
      <w:color w:val="4F81BD" w:themeColor="accent1"/>
    </w:rPr>
  </w:style>
  <w:style w:type="character" w:customStyle="1" w:styleId="affff">
    <w:name w:val="Выделенная цитата Знак"/>
    <w:basedOn w:val="a2"/>
    <w:link w:val="afffe"/>
    <w:uiPriority w:val="30"/>
    <w:rsid w:val="005E4BFA"/>
    <w:rPr>
      <w:b/>
      <w:bCs/>
      <w:i/>
      <w:iCs/>
      <w:color w:val="4F81BD" w:themeColor="accent1"/>
    </w:rPr>
  </w:style>
  <w:style w:type="character" w:styleId="affff0">
    <w:name w:val="Subtle Emphasis"/>
    <w:basedOn w:val="a2"/>
    <w:uiPriority w:val="19"/>
    <w:qFormat/>
    <w:rsid w:val="005E4BFA"/>
    <w:rPr>
      <w:i/>
      <w:iCs/>
      <w:color w:val="808080" w:themeColor="text1" w:themeTint="7F"/>
    </w:rPr>
  </w:style>
  <w:style w:type="character" w:styleId="affff1">
    <w:name w:val="Intense Emphasis"/>
    <w:basedOn w:val="a2"/>
    <w:uiPriority w:val="21"/>
    <w:qFormat/>
    <w:rsid w:val="005E4BFA"/>
    <w:rPr>
      <w:b/>
      <w:bCs/>
      <w:i/>
      <w:iCs/>
      <w:color w:val="4F81BD" w:themeColor="accent1"/>
    </w:rPr>
  </w:style>
  <w:style w:type="character" w:styleId="affff2">
    <w:name w:val="Subtle Reference"/>
    <w:basedOn w:val="a2"/>
    <w:uiPriority w:val="31"/>
    <w:qFormat/>
    <w:rsid w:val="005E4BFA"/>
    <w:rPr>
      <w:smallCaps/>
      <w:color w:val="C0504D" w:themeColor="accent2"/>
      <w:u w:val="single"/>
    </w:rPr>
  </w:style>
  <w:style w:type="character" w:styleId="affff3">
    <w:name w:val="Intense Reference"/>
    <w:basedOn w:val="a2"/>
    <w:uiPriority w:val="32"/>
    <w:qFormat/>
    <w:rsid w:val="005E4BFA"/>
    <w:rPr>
      <w:b/>
      <w:bCs/>
      <w:smallCaps/>
      <w:color w:val="C0504D" w:themeColor="accent2"/>
      <w:spacing w:val="5"/>
      <w:u w:val="single"/>
    </w:rPr>
  </w:style>
  <w:style w:type="character" w:styleId="affff4">
    <w:name w:val="Book Title"/>
    <w:basedOn w:val="a2"/>
    <w:uiPriority w:val="33"/>
    <w:qFormat/>
    <w:rsid w:val="005E4BFA"/>
    <w:rPr>
      <w:b/>
      <w:bCs/>
      <w:smallCaps/>
      <w:spacing w:val="5"/>
    </w:rPr>
  </w:style>
  <w:style w:type="table" w:customStyle="1" w:styleId="32">
    <w:name w:val="Сетка таблицы3"/>
    <w:basedOn w:val="a3"/>
    <w:next w:val="af6"/>
    <w:uiPriority w:val="59"/>
    <w:rsid w:val="007C7866"/>
    <w:pPr>
      <w:spacing w:after="0" w:line="240" w:lineRule="auto"/>
    </w:pPr>
    <w:rPr>
      <w:rFonts w:ascii="Times New Roman" w:eastAsiaTheme="minorHAnsi" w:hAnsi="Times New Roman" w:cs="Times New Roman"/>
      <w:sz w:val="20"/>
      <w:szCs w:val="20"/>
      <w:lang w:val="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52211">
    <w:name w:val="xl52211"/>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2">
    <w:name w:val="xl52212"/>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3">
    <w:name w:val="xl52213"/>
    <w:basedOn w:val="a1"/>
    <w:rsid w:val="007F15FB"/>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val="ru-RU" w:eastAsia="ru-RU" w:bidi="ar-SA"/>
    </w:rPr>
  </w:style>
  <w:style w:type="paragraph" w:customStyle="1" w:styleId="xl52214">
    <w:name w:val="xl52214"/>
    <w:basedOn w:val="a1"/>
    <w:rsid w:val="007F15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5">
    <w:name w:val="xl52215"/>
    <w:basedOn w:val="a1"/>
    <w:rsid w:val="007F15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6">
    <w:name w:val="xl52216"/>
    <w:basedOn w:val="a1"/>
    <w:rsid w:val="007F15FB"/>
    <w:pP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7">
    <w:name w:val="xl52217"/>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8">
    <w:name w:val="xl52218"/>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9">
    <w:name w:val="xl52219"/>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0">
    <w:name w:val="xl52220"/>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1">
    <w:name w:val="xl52221"/>
    <w:basedOn w:val="a1"/>
    <w:rsid w:val="007F15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2">
    <w:name w:val="xl52222"/>
    <w:basedOn w:val="a1"/>
    <w:rsid w:val="007F15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3">
    <w:name w:val="xl52223"/>
    <w:basedOn w:val="a1"/>
    <w:rsid w:val="007F15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4">
    <w:name w:val="xl52224"/>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5">
    <w:name w:val="xl52225"/>
    <w:basedOn w:val="a1"/>
    <w:rsid w:val="007F15FB"/>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6">
    <w:name w:val="xl52226"/>
    <w:basedOn w:val="a1"/>
    <w:rsid w:val="007F15FB"/>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7">
    <w:name w:val="xl52227"/>
    <w:basedOn w:val="a1"/>
    <w:rsid w:val="007F15FB"/>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8">
    <w:name w:val="xl52228"/>
    <w:basedOn w:val="a1"/>
    <w:rsid w:val="007F15FB"/>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9">
    <w:name w:val="xl52229"/>
    <w:basedOn w:val="a1"/>
    <w:rsid w:val="007F15FB"/>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0">
    <w:name w:val="xl52230"/>
    <w:basedOn w:val="a1"/>
    <w:rsid w:val="007F15F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1">
    <w:name w:val="xl52231"/>
    <w:basedOn w:val="a1"/>
    <w:rsid w:val="007F15F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2">
    <w:name w:val="xl52232"/>
    <w:basedOn w:val="a1"/>
    <w:rsid w:val="007F15F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3">
    <w:name w:val="xl52233"/>
    <w:basedOn w:val="a1"/>
    <w:rsid w:val="007F15FB"/>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4">
    <w:name w:val="xl52234"/>
    <w:basedOn w:val="a1"/>
    <w:rsid w:val="007F15FB"/>
    <w:pP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5">
    <w:name w:val="xl52235"/>
    <w:basedOn w:val="a1"/>
    <w:rsid w:val="007F15FB"/>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val="ru-RU" w:eastAsia="ru-RU" w:bidi="ar-SA"/>
    </w:rPr>
  </w:style>
  <w:style w:type="paragraph" w:customStyle="1" w:styleId="xl52236">
    <w:name w:val="xl52236"/>
    <w:basedOn w:val="a1"/>
    <w:rsid w:val="007F15F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7">
    <w:name w:val="xl52237"/>
    <w:basedOn w:val="a1"/>
    <w:rsid w:val="007F15F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8">
    <w:name w:val="xl52238"/>
    <w:basedOn w:val="a1"/>
    <w:rsid w:val="007F15FB"/>
    <w:pP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9">
    <w:name w:val="xl52239"/>
    <w:basedOn w:val="a1"/>
    <w:rsid w:val="007F15F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0">
    <w:name w:val="xl52240"/>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lang w:val="ru-RU" w:eastAsia="ru-RU" w:bidi="ar-SA"/>
    </w:rPr>
  </w:style>
  <w:style w:type="paragraph" w:customStyle="1" w:styleId="xl52241">
    <w:name w:val="xl52241"/>
    <w:basedOn w:val="a1"/>
    <w:rsid w:val="007F15FB"/>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2">
    <w:name w:val="xl52242"/>
    <w:basedOn w:val="a1"/>
    <w:rsid w:val="007F15F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3">
    <w:name w:val="xl52243"/>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4">
    <w:name w:val="xl52244"/>
    <w:basedOn w:val="a1"/>
    <w:rsid w:val="007F15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lang w:val="ru-RU" w:eastAsia="ru-RU" w:bidi="ar-SA"/>
    </w:rPr>
  </w:style>
  <w:style w:type="paragraph" w:customStyle="1" w:styleId="xl52245">
    <w:name w:val="xl52245"/>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6">
    <w:name w:val="xl52246"/>
    <w:basedOn w:val="a1"/>
    <w:rsid w:val="007F15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7">
    <w:name w:val="xl52247"/>
    <w:basedOn w:val="a1"/>
    <w:rsid w:val="007F15FB"/>
    <w:pPr>
      <w:pBdr>
        <w:top w:val="single" w:sz="4" w:space="0" w:color="auto"/>
        <w:left w:val="single" w:sz="4" w:space="0" w:color="auto"/>
        <w:bottom w:val="single" w:sz="4" w:space="0" w:color="auto"/>
        <w:right w:val="single" w:sz="4" w:space="0" w:color="auto"/>
      </w:pBdr>
      <w:shd w:val="clear" w:color="000000" w:fill="FF7C8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8">
    <w:name w:val="xl52248"/>
    <w:basedOn w:val="a1"/>
    <w:rsid w:val="007F15F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9">
    <w:name w:val="xl52249"/>
    <w:basedOn w:val="a1"/>
    <w:rsid w:val="007F15F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lang w:val="ru-RU" w:eastAsia="ru-RU" w:bidi="ar-SA"/>
    </w:rPr>
  </w:style>
  <w:style w:type="paragraph" w:customStyle="1" w:styleId="xl52250">
    <w:name w:val="xl52250"/>
    <w:basedOn w:val="a1"/>
    <w:rsid w:val="007F15F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1">
    <w:name w:val="xl52251"/>
    <w:basedOn w:val="a1"/>
    <w:rsid w:val="007F15F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2">
    <w:name w:val="xl52252"/>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3">
    <w:name w:val="xl52253"/>
    <w:basedOn w:val="a1"/>
    <w:rsid w:val="007F1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4">
    <w:name w:val="xl52254"/>
    <w:basedOn w:val="a1"/>
    <w:rsid w:val="007F15FB"/>
    <w:pP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5">
    <w:name w:val="xl52255"/>
    <w:basedOn w:val="a1"/>
    <w:rsid w:val="007F15FB"/>
    <w:pPr>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6">
    <w:name w:val="xl52256"/>
    <w:basedOn w:val="a1"/>
    <w:rsid w:val="007F15FB"/>
    <w:pP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affff5">
    <w:name w:val="Мой Текст"/>
    <w:basedOn w:val="a1"/>
    <w:link w:val="affff6"/>
    <w:qFormat/>
    <w:rsid w:val="009C74B8"/>
    <w:pPr>
      <w:spacing w:before="120" w:after="0" w:line="300" w:lineRule="auto"/>
      <w:ind w:firstLine="567"/>
      <w:jc w:val="both"/>
    </w:pPr>
    <w:rPr>
      <w:rFonts w:ascii="Times New Roman" w:eastAsia="Calibri" w:hAnsi="Times New Roman" w:cs="Times New Roman"/>
      <w:sz w:val="24"/>
      <w:szCs w:val="28"/>
      <w:lang w:val="ru-RU" w:bidi="ar-SA"/>
    </w:rPr>
  </w:style>
  <w:style w:type="character" w:customStyle="1" w:styleId="affff6">
    <w:name w:val="Мой Текст Знак"/>
    <w:basedOn w:val="a2"/>
    <w:link w:val="affff5"/>
    <w:rsid w:val="009C74B8"/>
    <w:rPr>
      <w:rFonts w:ascii="Times New Roman" w:eastAsia="Calibri" w:hAnsi="Times New Roman" w:cs="Times New Roman"/>
      <w:sz w:val="24"/>
      <w:szCs w:val="28"/>
      <w:lang w:val="ru-RU" w:bidi="ar-SA"/>
    </w:rPr>
  </w:style>
  <w:style w:type="paragraph" w:customStyle="1" w:styleId="affff7">
    <w:name w:val="Перечисление без номера"/>
    <w:basedOn w:val="affff5"/>
    <w:link w:val="affff8"/>
    <w:qFormat/>
    <w:rsid w:val="00EA0DD6"/>
    <w:pPr>
      <w:spacing w:line="240" w:lineRule="auto"/>
      <w:ind w:firstLine="0"/>
    </w:pPr>
  </w:style>
  <w:style w:type="character" w:customStyle="1" w:styleId="affff8">
    <w:name w:val="Перечисление без номера Знак"/>
    <w:basedOn w:val="affff6"/>
    <w:link w:val="affff7"/>
    <w:rsid w:val="00EA0DD6"/>
    <w:rPr>
      <w:rFonts w:ascii="Times New Roman" w:eastAsia="Calibri" w:hAnsi="Times New Roman" w:cs="Times New Roman"/>
      <w:sz w:val="24"/>
      <w:szCs w:val="28"/>
      <w:lang w:val="ru-RU" w:bidi="ar-SA"/>
    </w:rPr>
  </w:style>
  <w:style w:type="character" w:customStyle="1" w:styleId="a6">
    <w:name w:val="Абзац списка Знак"/>
    <w:aliases w:val="Введение Знак,СПИСКИ Знак,3_Абзац списка Знак"/>
    <w:link w:val="a5"/>
    <w:uiPriority w:val="34"/>
    <w:locked/>
    <w:rsid w:val="00B52E53"/>
  </w:style>
  <w:style w:type="paragraph" w:customStyle="1" w:styleId="msonormal0">
    <w:name w:val="msonormal"/>
    <w:basedOn w:val="a1"/>
    <w:rsid w:val="007306A5"/>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numbering" w:customStyle="1" w:styleId="18">
    <w:name w:val="Нет списка1"/>
    <w:next w:val="a4"/>
    <w:uiPriority w:val="99"/>
    <w:semiHidden/>
    <w:unhideWhenUsed/>
    <w:rsid w:val="00FA60C7"/>
  </w:style>
  <w:style w:type="table" w:customStyle="1" w:styleId="43">
    <w:name w:val="Сетка таблицы4"/>
    <w:basedOn w:val="a3"/>
    <w:next w:val="af6"/>
    <w:uiPriority w:val="59"/>
    <w:rsid w:val="00FA60C7"/>
    <w:pPr>
      <w:spacing w:after="0" w:line="240" w:lineRule="auto"/>
    </w:pPr>
    <w:rPr>
      <w:rFonts w:eastAsia="Calibr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_1."/>
    <w:basedOn w:val="1"/>
    <w:next w:val="a1"/>
    <w:link w:val="1a"/>
    <w:qFormat/>
    <w:rsid w:val="00FA60C7"/>
    <w:pPr>
      <w:pageBreakBefore/>
      <w:numPr>
        <w:numId w:val="0"/>
      </w:numPr>
      <w:tabs>
        <w:tab w:val="left" w:pos="993"/>
      </w:tabs>
      <w:spacing w:after="360" w:line="240" w:lineRule="auto"/>
      <w:ind w:left="162" w:right="680" w:hanging="209"/>
      <w:jc w:val="center"/>
    </w:pPr>
    <w:rPr>
      <w:rFonts w:ascii="Times New Roman" w:eastAsia="Times New Roman" w:hAnsi="Times New Roman" w:cs="Times New Roman"/>
      <w:smallCaps/>
      <w:lang w:val="ru-RU" w:bidi="ar-SA"/>
    </w:rPr>
  </w:style>
  <w:style w:type="character" w:customStyle="1" w:styleId="1a">
    <w:name w:val="_1. Знак"/>
    <w:link w:val="19"/>
    <w:locked/>
    <w:rsid w:val="00FA60C7"/>
    <w:rPr>
      <w:rFonts w:ascii="Times New Roman" w:eastAsia="Times New Roman" w:hAnsi="Times New Roman" w:cs="Times New Roman"/>
      <w:b/>
      <w:bCs/>
      <w:smallCaps/>
      <w:sz w:val="26"/>
      <w:szCs w:val="26"/>
      <w:lang w:val="ru-RU" w:bidi="ar-SA"/>
    </w:rPr>
  </w:style>
  <w:style w:type="paragraph" w:customStyle="1" w:styleId="111">
    <w:name w:val="_1.1."/>
    <w:basedOn w:val="2"/>
    <w:next w:val="a1"/>
    <w:link w:val="112"/>
    <w:qFormat/>
    <w:rsid w:val="00FA60C7"/>
    <w:pPr>
      <w:numPr>
        <w:ilvl w:val="0"/>
        <w:numId w:val="0"/>
      </w:numPr>
      <w:tabs>
        <w:tab w:val="left" w:pos="1134"/>
      </w:tabs>
      <w:spacing w:before="360" w:after="360" w:line="240" w:lineRule="auto"/>
      <w:ind w:right="424"/>
    </w:pPr>
    <w:rPr>
      <w:rFonts w:ascii="Times New Roman" w:eastAsia="Times New Roman" w:hAnsi="Times New Roman" w:cs="Times New Roman"/>
      <w:sz w:val="26"/>
      <w:lang w:bidi="ar-SA"/>
    </w:rPr>
  </w:style>
  <w:style w:type="character" w:customStyle="1" w:styleId="112">
    <w:name w:val="_1.1. Знак"/>
    <w:link w:val="111"/>
    <w:locked/>
    <w:rsid w:val="00FA60C7"/>
    <w:rPr>
      <w:rFonts w:ascii="Times New Roman" w:eastAsia="Times New Roman" w:hAnsi="Times New Roman" w:cs="Times New Roman"/>
      <w:b/>
      <w:bCs/>
      <w:sz w:val="26"/>
      <w:szCs w:val="26"/>
      <w:lang w:val="ru-RU" w:bidi="ar-SA"/>
    </w:rPr>
  </w:style>
  <w:style w:type="paragraph" w:customStyle="1" w:styleId="1110">
    <w:name w:val="_1.1.1."/>
    <w:basedOn w:val="3"/>
    <w:next w:val="a1"/>
    <w:link w:val="1111"/>
    <w:qFormat/>
    <w:rsid w:val="00FA60C7"/>
    <w:pPr>
      <w:numPr>
        <w:ilvl w:val="0"/>
        <w:numId w:val="0"/>
      </w:numPr>
      <w:spacing w:before="360" w:after="360" w:line="240" w:lineRule="auto"/>
      <w:ind w:left="2065" w:hanging="209"/>
      <w:jc w:val="center"/>
    </w:pPr>
    <w:rPr>
      <w:rFonts w:ascii="Times New Roman" w:hAnsi="Times New Roman" w:cs="Times New Roman"/>
      <w:sz w:val="26"/>
      <w:szCs w:val="26"/>
      <w:lang w:eastAsia="en-US"/>
    </w:rPr>
  </w:style>
  <w:style w:type="character" w:customStyle="1" w:styleId="1111">
    <w:name w:val="_1.1.1. Знак"/>
    <w:link w:val="1110"/>
    <w:locked/>
    <w:rsid w:val="00FA60C7"/>
    <w:rPr>
      <w:rFonts w:ascii="Times New Roman" w:eastAsia="Times New Roman" w:hAnsi="Times New Roman" w:cs="Times New Roman"/>
      <w:b/>
      <w:bCs/>
      <w:sz w:val="26"/>
      <w:szCs w:val="26"/>
      <w:lang w:val="ru-RU" w:bidi="ar-SA"/>
    </w:rPr>
  </w:style>
  <w:style w:type="paragraph" w:customStyle="1" w:styleId="affff9">
    <w:name w:val="Текст титула"/>
    <w:link w:val="affffa"/>
    <w:qFormat/>
    <w:rsid w:val="00FA60C7"/>
    <w:pPr>
      <w:spacing w:after="120" w:line="240" w:lineRule="auto"/>
      <w:jc w:val="center"/>
    </w:pPr>
    <w:rPr>
      <w:rFonts w:ascii="Times New Roman" w:hAnsi="Times New Roman" w:cs="Times New Roman"/>
      <w:b/>
      <w:sz w:val="24"/>
      <w:szCs w:val="20"/>
      <w:lang w:val="ru-RU" w:bidi="ar-SA"/>
    </w:rPr>
  </w:style>
  <w:style w:type="character" w:customStyle="1" w:styleId="affffa">
    <w:name w:val="Текст титула Знак"/>
    <w:basedOn w:val="a2"/>
    <w:link w:val="affff9"/>
    <w:rsid w:val="00FA60C7"/>
    <w:rPr>
      <w:rFonts w:ascii="Times New Roman" w:hAnsi="Times New Roman" w:cs="Times New Roman"/>
      <w:b/>
      <w:sz w:val="24"/>
      <w:szCs w:val="20"/>
      <w:lang w:val="ru-RU" w:bidi="ar-SA"/>
    </w:rPr>
  </w:style>
  <w:style w:type="paragraph" w:customStyle="1" w:styleId="2b">
    <w:name w:val="Текст титула 2"/>
    <w:basedOn w:val="a1"/>
    <w:qFormat/>
    <w:rsid w:val="00FA60C7"/>
    <w:pPr>
      <w:widowControl w:val="0"/>
      <w:snapToGrid w:val="0"/>
      <w:spacing w:before="4800" w:after="0" w:line="300" w:lineRule="auto"/>
      <w:contextualSpacing/>
      <w:jc w:val="center"/>
    </w:pPr>
    <w:rPr>
      <w:rFonts w:ascii="Times New Roman" w:hAnsi="Times New Roman"/>
      <w:b/>
      <w:sz w:val="24"/>
      <w:lang w:val="ru-RU" w:bidi="ar-SA"/>
    </w:rPr>
  </w:style>
  <w:style w:type="paragraph" w:customStyle="1" w:styleId="affffb">
    <w:name w:val="_Обычный"/>
    <w:basedOn w:val="a1"/>
    <w:link w:val="affffc"/>
    <w:uiPriority w:val="99"/>
    <w:qFormat/>
    <w:rsid w:val="00FA60C7"/>
    <w:pPr>
      <w:spacing w:before="200" w:line="240" w:lineRule="auto"/>
      <w:ind w:firstLine="709"/>
      <w:jc w:val="both"/>
    </w:pPr>
    <w:rPr>
      <w:rFonts w:ascii="Times New Roman" w:eastAsia="Calibri" w:hAnsi="Times New Roman" w:cs="Times New Roman"/>
      <w:iCs/>
      <w:sz w:val="24"/>
      <w:szCs w:val="26"/>
      <w:lang w:val="x-none" w:bidi="ar-SA"/>
    </w:rPr>
  </w:style>
  <w:style w:type="character" w:customStyle="1" w:styleId="affffc">
    <w:name w:val="_Обычный Знак"/>
    <w:link w:val="affffb"/>
    <w:uiPriority w:val="99"/>
    <w:rsid w:val="00FA60C7"/>
    <w:rPr>
      <w:rFonts w:ascii="Times New Roman" w:eastAsia="Calibri" w:hAnsi="Times New Roman" w:cs="Times New Roman"/>
      <w:iCs/>
      <w:sz w:val="24"/>
      <w:szCs w:val="26"/>
      <w:lang w:val="x-none" w:bidi="ar-SA"/>
    </w:rPr>
  </w:style>
  <w:style w:type="paragraph" w:customStyle="1" w:styleId="xl58051">
    <w:name w:val="xl58051"/>
    <w:basedOn w:val="a1"/>
    <w:rsid w:val="00FA60C7"/>
    <w:pPr>
      <w:spacing w:before="100" w:beforeAutospacing="1" w:after="100" w:afterAutospacing="1" w:line="240" w:lineRule="auto"/>
    </w:pPr>
    <w:rPr>
      <w:rFonts w:ascii="Times New Roman" w:eastAsia="Times New Roman" w:hAnsi="Times New Roman" w:cs="Times New Roman"/>
      <w:sz w:val="20"/>
      <w:szCs w:val="20"/>
      <w:lang w:val="ru-RU" w:eastAsia="ru-RU" w:bidi="ar-SA"/>
    </w:rPr>
  </w:style>
  <w:style w:type="paragraph" w:customStyle="1" w:styleId="xl58052">
    <w:name w:val="xl58052"/>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1"/>
    <w:rsid w:val="00FA60C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1"/>
    <w:rsid w:val="00FA60C7"/>
    <w:pPr>
      <w:pBdr>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1"/>
    <w:rsid w:val="00FA60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1"/>
    <w:rsid w:val="00FA60C7"/>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1"/>
    <w:rsid w:val="00FA60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1"/>
    <w:rsid w:val="00FA60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character" w:customStyle="1" w:styleId="apple-style-span">
    <w:name w:val="apple-style-span"/>
    <w:basedOn w:val="a2"/>
    <w:rsid w:val="00FA60C7"/>
  </w:style>
  <w:style w:type="paragraph" w:customStyle="1" w:styleId="xl58049">
    <w:name w:val="xl58049"/>
    <w:basedOn w:val="a1"/>
    <w:rsid w:val="00FA60C7"/>
    <w:pPr>
      <w:spacing w:before="100" w:beforeAutospacing="1" w:after="100" w:afterAutospacing="1" w:line="240" w:lineRule="auto"/>
    </w:pPr>
    <w:rPr>
      <w:rFonts w:ascii="Times New Roman" w:eastAsia="Times New Roman" w:hAnsi="Times New Roman" w:cs="Times New Roman"/>
      <w:sz w:val="20"/>
      <w:szCs w:val="20"/>
      <w:lang w:val="ru-RU" w:eastAsia="ru-RU" w:bidi="ar-SA"/>
    </w:rPr>
  </w:style>
  <w:style w:type="paragraph" w:customStyle="1" w:styleId="xl58050">
    <w:name w:val="xl58050"/>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1"/>
    <w:rsid w:val="00FA60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1"/>
    <w:rsid w:val="00FA60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1"/>
    <w:rsid w:val="00FA6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2c">
    <w:name w:val="Нет списка2"/>
    <w:next w:val="a4"/>
    <w:uiPriority w:val="99"/>
    <w:semiHidden/>
    <w:unhideWhenUsed/>
    <w:rsid w:val="00795E6C"/>
  </w:style>
  <w:style w:type="table" w:customStyle="1" w:styleId="52">
    <w:name w:val="Сетка таблицы5"/>
    <w:basedOn w:val="a3"/>
    <w:next w:val="af6"/>
    <w:uiPriority w:val="59"/>
    <w:rsid w:val="00795E6C"/>
    <w:pPr>
      <w:spacing w:after="0" w:line="240" w:lineRule="auto"/>
    </w:pPr>
    <w:rPr>
      <w:rFonts w:eastAsia="Calibr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d">
    <w:name w:val="Для таблиц"/>
    <w:basedOn w:val="a1"/>
    <w:link w:val="affffe"/>
    <w:qFormat/>
    <w:rsid w:val="00CD17AF"/>
    <w:pPr>
      <w:spacing w:after="160"/>
      <w:ind w:firstLine="29"/>
      <w:jc w:val="both"/>
    </w:pPr>
    <w:rPr>
      <w:rFonts w:ascii="Times New Roman" w:eastAsiaTheme="minorHAnsi" w:hAnsi="Times New Roman" w:cs="Times New Roman"/>
      <w:sz w:val="24"/>
      <w:szCs w:val="24"/>
      <w:lang w:val="ru-RU" w:bidi="ar-SA"/>
    </w:rPr>
  </w:style>
  <w:style w:type="character" w:customStyle="1" w:styleId="affffe">
    <w:name w:val="Для таблиц Знак"/>
    <w:basedOn w:val="a2"/>
    <w:link w:val="affffd"/>
    <w:rsid w:val="00CD17AF"/>
    <w:rPr>
      <w:rFonts w:ascii="Times New Roman" w:eastAsiaTheme="minorHAnsi" w:hAnsi="Times New Roman" w:cs="Times New Roman"/>
      <w:sz w:val="24"/>
      <w:szCs w:val="24"/>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5162">
      <w:bodyDiv w:val="1"/>
      <w:marLeft w:val="0"/>
      <w:marRight w:val="0"/>
      <w:marTop w:val="0"/>
      <w:marBottom w:val="0"/>
      <w:divBdr>
        <w:top w:val="none" w:sz="0" w:space="0" w:color="auto"/>
        <w:left w:val="none" w:sz="0" w:space="0" w:color="auto"/>
        <w:bottom w:val="none" w:sz="0" w:space="0" w:color="auto"/>
        <w:right w:val="none" w:sz="0" w:space="0" w:color="auto"/>
      </w:divBdr>
    </w:div>
    <w:div w:id="9576517">
      <w:bodyDiv w:val="1"/>
      <w:marLeft w:val="0"/>
      <w:marRight w:val="0"/>
      <w:marTop w:val="0"/>
      <w:marBottom w:val="0"/>
      <w:divBdr>
        <w:top w:val="none" w:sz="0" w:space="0" w:color="auto"/>
        <w:left w:val="none" w:sz="0" w:space="0" w:color="auto"/>
        <w:bottom w:val="none" w:sz="0" w:space="0" w:color="auto"/>
        <w:right w:val="none" w:sz="0" w:space="0" w:color="auto"/>
      </w:divBdr>
    </w:div>
    <w:div w:id="19404921">
      <w:bodyDiv w:val="1"/>
      <w:marLeft w:val="0"/>
      <w:marRight w:val="0"/>
      <w:marTop w:val="0"/>
      <w:marBottom w:val="0"/>
      <w:divBdr>
        <w:top w:val="none" w:sz="0" w:space="0" w:color="auto"/>
        <w:left w:val="none" w:sz="0" w:space="0" w:color="auto"/>
        <w:bottom w:val="none" w:sz="0" w:space="0" w:color="auto"/>
        <w:right w:val="none" w:sz="0" w:space="0" w:color="auto"/>
      </w:divBdr>
    </w:div>
    <w:div w:id="25495532">
      <w:bodyDiv w:val="1"/>
      <w:marLeft w:val="0"/>
      <w:marRight w:val="0"/>
      <w:marTop w:val="0"/>
      <w:marBottom w:val="0"/>
      <w:divBdr>
        <w:top w:val="none" w:sz="0" w:space="0" w:color="auto"/>
        <w:left w:val="none" w:sz="0" w:space="0" w:color="auto"/>
        <w:bottom w:val="none" w:sz="0" w:space="0" w:color="auto"/>
        <w:right w:val="none" w:sz="0" w:space="0" w:color="auto"/>
      </w:divBdr>
    </w:div>
    <w:div w:id="31157679">
      <w:bodyDiv w:val="1"/>
      <w:marLeft w:val="0"/>
      <w:marRight w:val="0"/>
      <w:marTop w:val="0"/>
      <w:marBottom w:val="0"/>
      <w:divBdr>
        <w:top w:val="none" w:sz="0" w:space="0" w:color="auto"/>
        <w:left w:val="none" w:sz="0" w:space="0" w:color="auto"/>
        <w:bottom w:val="none" w:sz="0" w:space="0" w:color="auto"/>
        <w:right w:val="none" w:sz="0" w:space="0" w:color="auto"/>
      </w:divBdr>
    </w:div>
    <w:div w:id="62065435">
      <w:bodyDiv w:val="1"/>
      <w:marLeft w:val="0"/>
      <w:marRight w:val="0"/>
      <w:marTop w:val="0"/>
      <w:marBottom w:val="0"/>
      <w:divBdr>
        <w:top w:val="none" w:sz="0" w:space="0" w:color="auto"/>
        <w:left w:val="none" w:sz="0" w:space="0" w:color="auto"/>
        <w:bottom w:val="none" w:sz="0" w:space="0" w:color="auto"/>
        <w:right w:val="none" w:sz="0" w:space="0" w:color="auto"/>
      </w:divBdr>
    </w:div>
    <w:div w:id="69011989">
      <w:bodyDiv w:val="1"/>
      <w:marLeft w:val="0"/>
      <w:marRight w:val="0"/>
      <w:marTop w:val="0"/>
      <w:marBottom w:val="0"/>
      <w:divBdr>
        <w:top w:val="none" w:sz="0" w:space="0" w:color="auto"/>
        <w:left w:val="none" w:sz="0" w:space="0" w:color="auto"/>
        <w:bottom w:val="none" w:sz="0" w:space="0" w:color="auto"/>
        <w:right w:val="none" w:sz="0" w:space="0" w:color="auto"/>
      </w:divBdr>
    </w:div>
    <w:div w:id="75833589">
      <w:bodyDiv w:val="1"/>
      <w:marLeft w:val="0"/>
      <w:marRight w:val="0"/>
      <w:marTop w:val="0"/>
      <w:marBottom w:val="0"/>
      <w:divBdr>
        <w:top w:val="none" w:sz="0" w:space="0" w:color="auto"/>
        <w:left w:val="none" w:sz="0" w:space="0" w:color="auto"/>
        <w:bottom w:val="none" w:sz="0" w:space="0" w:color="auto"/>
        <w:right w:val="none" w:sz="0" w:space="0" w:color="auto"/>
      </w:divBdr>
    </w:div>
    <w:div w:id="110366162">
      <w:bodyDiv w:val="1"/>
      <w:marLeft w:val="0"/>
      <w:marRight w:val="0"/>
      <w:marTop w:val="0"/>
      <w:marBottom w:val="0"/>
      <w:divBdr>
        <w:top w:val="none" w:sz="0" w:space="0" w:color="auto"/>
        <w:left w:val="none" w:sz="0" w:space="0" w:color="auto"/>
        <w:bottom w:val="none" w:sz="0" w:space="0" w:color="auto"/>
        <w:right w:val="none" w:sz="0" w:space="0" w:color="auto"/>
      </w:divBdr>
    </w:div>
    <w:div w:id="117452451">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1756618">
      <w:bodyDiv w:val="1"/>
      <w:marLeft w:val="0"/>
      <w:marRight w:val="0"/>
      <w:marTop w:val="0"/>
      <w:marBottom w:val="0"/>
      <w:divBdr>
        <w:top w:val="none" w:sz="0" w:space="0" w:color="auto"/>
        <w:left w:val="none" w:sz="0" w:space="0" w:color="auto"/>
        <w:bottom w:val="none" w:sz="0" w:space="0" w:color="auto"/>
        <w:right w:val="none" w:sz="0" w:space="0" w:color="auto"/>
      </w:divBdr>
    </w:div>
    <w:div w:id="135922257">
      <w:bodyDiv w:val="1"/>
      <w:marLeft w:val="0"/>
      <w:marRight w:val="0"/>
      <w:marTop w:val="0"/>
      <w:marBottom w:val="0"/>
      <w:divBdr>
        <w:top w:val="none" w:sz="0" w:space="0" w:color="auto"/>
        <w:left w:val="none" w:sz="0" w:space="0" w:color="auto"/>
        <w:bottom w:val="none" w:sz="0" w:space="0" w:color="auto"/>
        <w:right w:val="none" w:sz="0" w:space="0" w:color="auto"/>
      </w:divBdr>
    </w:div>
    <w:div w:id="136538334">
      <w:bodyDiv w:val="1"/>
      <w:marLeft w:val="0"/>
      <w:marRight w:val="0"/>
      <w:marTop w:val="0"/>
      <w:marBottom w:val="0"/>
      <w:divBdr>
        <w:top w:val="none" w:sz="0" w:space="0" w:color="auto"/>
        <w:left w:val="none" w:sz="0" w:space="0" w:color="auto"/>
        <w:bottom w:val="none" w:sz="0" w:space="0" w:color="auto"/>
        <w:right w:val="none" w:sz="0" w:space="0" w:color="auto"/>
      </w:divBdr>
    </w:div>
    <w:div w:id="172308895">
      <w:bodyDiv w:val="1"/>
      <w:marLeft w:val="0"/>
      <w:marRight w:val="0"/>
      <w:marTop w:val="0"/>
      <w:marBottom w:val="0"/>
      <w:divBdr>
        <w:top w:val="none" w:sz="0" w:space="0" w:color="auto"/>
        <w:left w:val="none" w:sz="0" w:space="0" w:color="auto"/>
        <w:bottom w:val="none" w:sz="0" w:space="0" w:color="auto"/>
        <w:right w:val="none" w:sz="0" w:space="0" w:color="auto"/>
      </w:divBdr>
    </w:div>
    <w:div w:id="172455866">
      <w:bodyDiv w:val="1"/>
      <w:marLeft w:val="0"/>
      <w:marRight w:val="0"/>
      <w:marTop w:val="0"/>
      <w:marBottom w:val="0"/>
      <w:divBdr>
        <w:top w:val="none" w:sz="0" w:space="0" w:color="auto"/>
        <w:left w:val="none" w:sz="0" w:space="0" w:color="auto"/>
        <w:bottom w:val="none" w:sz="0" w:space="0" w:color="auto"/>
        <w:right w:val="none" w:sz="0" w:space="0" w:color="auto"/>
      </w:divBdr>
    </w:div>
    <w:div w:id="177233562">
      <w:bodyDiv w:val="1"/>
      <w:marLeft w:val="0"/>
      <w:marRight w:val="0"/>
      <w:marTop w:val="0"/>
      <w:marBottom w:val="0"/>
      <w:divBdr>
        <w:top w:val="none" w:sz="0" w:space="0" w:color="auto"/>
        <w:left w:val="none" w:sz="0" w:space="0" w:color="auto"/>
        <w:bottom w:val="none" w:sz="0" w:space="0" w:color="auto"/>
        <w:right w:val="none" w:sz="0" w:space="0" w:color="auto"/>
      </w:divBdr>
    </w:div>
    <w:div w:id="179244562">
      <w:bodyDiv w:val="1"/>
      <w:marLeft w:val="0"/>
      <w:marRight w:val="0"/>
      <w:marTop w:val="0"/>
      <w:marBottom w:val="0"/>
      <w:divBdr>
        <w:top w:val="none" w:sz="0" w:space="0" w:color="auto"/>
        <w:left w:val="none" w:sz="0" w:space="0" w:color="auto"/>
        <w:bottom w:val="none" w:sz="0" w:space="0" w:color="auto"/>
        <w:right w:val="none" w:sz="0" w:space="0" w:color="auto"/>
      </w:divBdr>
    </w:div>
    <w:div w:id="180514550">
      <w:bodyDiv w:val="1"/>
      <w:marLeft w:val="0"/>
      <w:marRight w:val="0"/>
      <w:marTop w:val="0"/>
      <w:marBottom w:val="0"/>
      <w:divBdr>
        <w:top w:val="none" w:sz="0" w:space="0" w:color="auto"/>
        <w:left w:val="none" w:sz="0" w:space="0" w:color="auto"/>
        <w:bottom w:val="none" w:sz="0" w:space="0" w:color="auto"/>
        <w:right w:val="none" w:sz="0" w:space="0" w:color="auto"/>
      </w:divBdr>
    </w:div>
    <w:div w:id="196503590">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6259010">
      <w:bodyDiv w:val="1"/>
      <w:marLeft w:val="0"/>
      <w:marRight w:val="0"/>
      <w:marTop w:val="0"/>
      <w:marBottom w:val="0"/>
      <w:divBdr>
        <w:top w:val="none" w:sz="0" w:space="0" w:color="auto"/>
        <w:left w:val="none" w:sz="0" w:space="0" w:color="auto"/>
        <w:bottom w:val="none" w:sz="0" w:space="0" w:color="auto"/>
        <w:right w:val="none" w:sz="0" w:space="0" w:color="auto"/>
      </w:divBdr>
    </w:div>
    <w:div w:id="213003306">
      <w:bodyDiv w:val="1"/>
      <w:marLeft w:val="0"/>
      <w:marRight w:val="0"/>
      <w:marTop w:val="0"/>
      <w:marBottom w:val="0"/>
      <w:divBdr>
        <w:top w:val="none" w:sz="0" w:space="0" w:color="auto"/>
        <w:left w:val="none" w:sz="0" w:space="0" w:color="auto"/>
        <w:bottom w:val="none" w:sz="0" w:space="0" w:color="auto"/>
        <w:right w:val="none" w:sz="0" w:space="0" w:color="auto"/>
      </w:divBdr>
    </w:div>
    <w:div w:id="236285112">
      <w:bodyDiv w:val="1"/>
      <w:marLeft w:val="0"/>
      <w:marRight w:val="0"/>
      <w:marTop w:val="0"/>
      <w:marBottom w:val="0"/>
      <w:divBdr>
        <w:top w:val="none" w:sz="0" w:space="0" w:color="auto"/>
        <w:left w:val="none" w:sz="0" w:space="0" w:color="auto"/>
        <w:bottom w:val="none" w:sz="0" w:space="0" w:color="auto"/>
        <w:right w:val="none" w:sz="0" w:space="0" w:color="auto"/>
      </w:divBdr>
    </w:div>
    <w:div w:id="263653316">
      <w:bodyDiv w:val="1"/>
      <w:marLeft w:val="0"/>
      <w:marRight w:val="0"/>
      <w:marTop w:val="0"/>
      <w:marBottom w:val="0"/>
      <w:divBdr>
        <w:top w:val="none" w:sz="0" w:space="0" w:color="auto"/>
        <w:left w:val="none" w:sz="0" w:space="0" w:color="auto"/>
        <w:bottom w:val="none" w:sz="0" w:space="0" w:color="auto"/>
        <w:right w:val="none" w:sz="0" w:space="0" w:color="auto"/>
      </w:divBdr>
    </w:div>
    <w:div w:id="275720642">
      <w:bodyDiv w:val="1"/>
      <w:marLeft w:val="0"/>
      <w:marRight w:val="0"/>
      <w:marTop w:val="0"/>
      <w:marBottom w:val="0"/>
      <w:divBdr>
        <w:top w:val="none" w:sz="0" w:space="0" w:color="auto"/>
        <w:left w:val="none" w:sz="0" w:space="0" w:color="auto"/>
        <w:bottom w:val="none" w:sz="0" w:space="0" w:color="auto"/>
        <w:right w:val="none" w:sz="0" w:space="0" w:color="auto"/>
      </w:divBdr>
    </w:div>
    <w:div w:id="276834246">
      <w:bodyDiv w:val="1"/>
      <w:marLeft w:val="0"/>
      <w:marRight w:val="0"/>
      <w:marTop w:val="0"/>
      <w:marBottom w:val="0"/>
      <w:divBdr>
        <w:top w:val="none" w:sz="0" w:space="0" w:color="auto"/>
        <w:left w:val="none" w:sz="0" w:space="0" w:color="auto"/>
        <w:bottom w:val="none" w:sz="0" w:space="0" w:color="auto"/>
        <w:right w:val="none" w:sz="0" w:space="0" w:color="auto"/>
      </w:divBdr>
    </w:div>
    <w:div w:id="281307176">
      <w:bodyDiv w:val="1"/>
      <w:marLeft w:val="0"/>
      <w:marRight w:val="0"/>
      <w:marTop w:val="0"/>
      <w:marBottom w:val="0"/>
      <w:divBdr>
        <w:top w:val="none" w:sz="0" w:space="0" w:color="auto"/>
        <w:left w:val="none" w:sz="0" w:space="0" w:color="auto"/>
        <w:bottom w:val="none" w:sz="0" w:space="0" w:color="auto"/>
        <w:right w:val="none" w:sz="0" w:space="0" w:color="auto"/>
      </w:divBdr>
    </w:div>
    <w:div w:id="295182178">
      <w:bodyDiv w:val="1"/>
      <w:marLeft w:val="0"/>
      <w:marRight w:val="0"/>
      <w:marTop w:val="0"/>
      <w:marBottom w:val="0"/>
      <w:divBdr>
        <w:top w:val="none" w:sz="0" w:space="0" w:color="auto"/>
        <w:left w:val="none" w:sz="0" w:space="0" w:color="auto"/>
        <w:bottom w:val="none" w:sz="0" w:space="0" w:color="auto"/>
        <w:right w:val="none" w:sz="0" w:space="0" w:color="auto"/>
      </w:divBdr>
    </w:div>
    <w:div w:id="298994154">
      <w:bodyDiv w:val="1"/>
      <w:marLeft w:val="0"/>
      <w:marRight w:val="0"/>
      <w:marTop w:val="0"/>
      <w:marBottom w:val="0"/>
      <w:divBdr>
        <w:top w:val="none" w:sz="0" w:space="0" w:color="auto"/>
        <w:left w:val="none" w:sz="0" w:space="0" w:color="auto"/>
        <w:bottom w:val="none" w:sz="0" w:space="0" w:color="auto"/>
        <w:right w:val="none" w:sz="0" w:space="0" w:color="auto"/>
      </w:divBdr>
    </w:div>
    <w:div w:id="305623347">
      <w:bodyDiv w:val="1"/>
      <w:marLeft w:val="0"/>
      <w:marRight w:val="0"/>
      <w:marTop w:val="0"/>
      <w:marBottom w:val="0"/>
      <w:divBdr>
        <w:top w:val="none" w:sz="0" w:space="0" w:color="auto"/>
        <w:left w:val="none" w:sz="0" w:space="0" w:color="auto"/>
        <w:bottom w:val="none" w:sz="0" w:space="0" w:color="auto"/>
        <w:right w:val="none" w:sz="0" w:space="0" w:color="auto"/>
      </w:divBdr>
    </w:div>
    <w:div w:id="314334304">
      <w:bodyDiv w:val="1"/>
      <w:marLeft w:val="0"/>
      <w:marRight w:val="0"/>
      <w:marTop w:val="0"/>
      <w:marBottom w:val="0"/>
      <w:divBdr>
        <w:top w:val="none" w:sz="0" w:space="0" w:color="auto"/>
        <w:left w:val="none" w:sz="0" w:space="0" w:color="auto"/>
        <w:bottom w:val="none" w:sz="0" w:space="0" w:color="auto"/>
        <w:right w:val="none" w:sz="0" w:space="0" w:color="auto"/>
      </w:divBdr>
    </w:div>
    <w:div w:id="328095558">
      <w:bodyDiv w:val="1"/>
      <w:marLeft w:val="0"/>
      <w:marRight w:val="0"/>
      <w:marTop w:val="0"/>
      <w:marBottom w:val="0"/>
      <w:divBdr>
        <w:top w:val="none" w:sz="0" w:space="0" w:color="auto"/>
        <w:left w:val="none" w:sz="0" w:space="0" w:color="auto"/>
        <w:bottom w:val="none" w:sz="0" w:space="0" w:color="auto"/>
        <w:right w:val="none" w:sz="0" w:space="0" w:color="auto"/>
      </w:divBdr>
    </w:div>
    <w:div w:id="329867742">
      <w:bodyDiv w:val="1"/>
      <w:marLeft w:val="0"/>
      <w:marRight w:val="0"/>
      <w:marTop w:val="0"/>
      <w:marBottom w:val="0"/>
      <w:divBdr>
        <w:top w:val="none" w:sz="0" w:space="0" w:color="auto"/>
        <w:left w:val="none" w:sz="0" w:space="0" w:color="auto"/>
        <w:bottom w:val="none" w:sz="0" w:space="0" w:color="auto"/>
        <w:right w:val="none" w:sz="0" w:space="0" w:color="auto"/>
      </w:divBdr>
    </w:div>
    <w:div w:id="342704047">
      <w:bodyDiv w:val="1"/>
      <w:marLeft w:val="0"/>
      <w:marRight w:val="0"/>
      <w:marTop w:val="0"/>
      <w:marBottom w:val="0"/>
      <w:divBdr>
        <w:top w:val="none" w:sz="0" w:space="0" w:color="auto"/>
        <w:left w:val="none" w:sz="0" w:space="0" w:color="auto"/>
        <w:bottom w:val="none" w:sz="0" w:space="0" w:color="auto"/>
        <w:right w:val="none" w:sz="0" w:space="0" w:color="auto"/>
      </w:divBdr>
    </w:div>
    <w:div w:id="357236975">
      <w:bodyDiv w:val="1"/>
      <w:marLeft w:val="0"/>
      <w:marRight w:val="0"/>
      <w:marTop w:val="0"/>
      <w:marBottom w:val="0"/>
      <w:divBdr>
        <w:top w:val="none" w:sz="0" w:space="0" w:color="auto"/>
        <w:left w:val="none" w:sz="0" w:space="0" w:color="auto"/>
        <w:bottom w:val="none" w:sz="0" w:space="0" w:color="auto"/>
        <w:right w:val="none" w:sz="0" w:space="0" w:color="auto"/>
      </w:divBdr>
    </w:div>
    <w:div w:id="380442808">
      <w:bodyDiv w:val="1"/>
      <w:marLeft w:val="0"/>
      <w:marRight w:val="0"/>
      <w:marTop w:val="0"/>
      <w:marBottom w:val="0"/>
      <w:divBdr>
        <w:top w:val="none" w:sz="0" w:space="0" w:color="auto"/>
        <w:left w:val="none" w:sz="0" w:space="0" w:color="auto"/>
        <w:bottom w:val="none" w:sz="0" w:space="0" w:color="auto"/>
        <w:right w:val="none" w:sz="0" w:space="0" w:color="auto"/>
      </w:divBdr>
    </w:div>
    <w:div w:id="391123879">
      <w:bodyDiv w:val="1"/>
      <w:marLeft w:val="0"/>
      <w:marRight w:val="0"/>
      <w:marTop w:val="0"/>
      <w:marBottom w:val="0"/>
      <w:divBdr>
        <w:top w:val="none" w:sz="0" w:space="0" w:color="auto"/>
        <w:left w:val="none" w:sz="0" w:space="0" w:color="auto"/>
        <w:bottom w:val="none" w:sz="0" w:space="0" w:color="auto"/>
        <w:right w:val="none" w:sz="0" w:space="0" w:color="auto"/>
      </w:divBdr>
    </w:div>
    <w:div w:id="421028606">
      <w:bodyDiv w:val="1"/>
      <w:marLeft w:val="0"/>
      <w:marRight w:val="0"/>
      <w:marTop w:val="0"/>
      <w:marBottom w:val="0"/>
      <w:divBdr>
        <w:top w:val="none" w:sz="0" w:space="0" w:color="auto"/>
        <w:left w:val="none" w:sz="0" w:space="0" w:color="auto"/>
        <w:bottom w:val="none" w:sz="0" w:space="0" w:color="auto"/>
        <w:right w:val="none" w:sz="0" w:space="0" w:color="auto"/>
      </w:divBdr>
    </w:div>
    <w:div w:id="424763117">
      <w:bodyDiv w:val="1"/>
      <w:marLeft w:val="0"/>
      <w:marRight w:val="0"/>
      <w:marTop w:val="0"/>
      <w:marBottom w:val="0"/>
      <w:divBdr>
        <w:top w:val="none" w:sz="0" w:space="0" w:color="auto"/>
        <w:left w:val="none" w:sz="0" w:space="0" w:color="auto"/>
        <w:bottom w:val="none" w:sz="0" w:space="0" w:color="auto"/>
        <w:right w:val="none" w:sz="0" w:space="0" w:color="auto"/>
      </w:divBdr>
    </w:div>
    <w:div w:id="438183785">
      <w:bodyDiv w:val="1"/>
      <w:marLeft w:val="0"/>
      <w:marRight w:val="0"/>
      <w:marTop w:val="0"/>
      <w:marBottom w:val="0"/>
      <w:divBdr>
        <w:top w:val="none" w:sz="0" w:space="0" w:color="auto"/>
        <w:left w:val="none" w:sz="0" w:space="0" w:color="auto"/>
        <w:bottom w:val="none" w:sz="0" w:space="0" w:color="auto"/>
        <w:right w:val="none" w:sz="0" w:space="0" w:color="auto"/>
      </w:divBdr>
    </w:div>
    <w:div w:id="4453922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9128482">
      <w:bodyDiv w:val="1"/>
      <w:marLeft w:val="0"/>
      <w:marRight w:val="0"/>
      <w:marTop w:val="0"/>
      <w:marBottom w:val="0"/>
      <w:divBdr>
        <w:top w:val="none" w:sz="0" w:space="0" w:color="auto"/>
        <w:left w:val="none" w:sz="0" w:space="0" w:color="auto"/>
        <w:bottom w:val="none" w:sz="0" w:space="0" w:color="auto"/>
        <w:right w:val="none" w:sz="0" w:space="0" w:color="auto"/>
      </w:divBdr>
    </w:div>
    <w:div w:id="462236021">
      <w:bodyDiv w:val="1"/>
      <w:marLeft w:val="0"/>
      <w:marRight w:val="0"/>
      <w:marTop w:val="0"/>
      <w:marBottom w:val="0"/>
      <w:divBdr>
        <w:top w:val="none" w:sz="0" w:space="0" w:color="auto"/>
        <w:left w:val="none" w:sz="0" w:space="0" w:color="auto"/>
        <w:bottom w:val="none" w:sz="0" w:space="0" w:color="auto"/>
        <w:right w:val="none" w:sz="0" w:space="0" w:color="auto"/>
      </w:divBdr>
    </w:div>
    <w:div w:id="476068192">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1580864">
      <w:bodyDiv w:val="1"/>
      <w:marLeft w:val="0"/>
      <w:marRight w:val="0"/>
      <w:marTop w:val="0"/>
      <w:marBottom w:val="0"/>
      <w:divBdr>
        <w:top w:val="none" w:sz="0" w:space="0" w:color="auto"/>
        <w:left w:val="none" w:sz="0" w:space="0" w:color="auto"/>
        <w:bottom w:val="none" w:sz="0" w:space="0" w:color="auto"/>
        <w:right w:val="none" w:sz="0" w:space="0" w:color="auto"/>
      </w:divBdr>
    </w:div>
    <w:div w:id="517429659">
      <w:bodyDiv w:val="1"/>
      <w:marLeft w:val="0"/>
      <w:marRight w:val="0"/>
      <w:marTop w:val="0"/>
      <w:marBottom w:val="0"/>
      <w:divBdr>
        <w:top w:val="none" w:sz="0" w:space="0" w:color="auto"/>
        <w:left w:val="none" w:sz="0" w:space="0" w:color="auto"/>
        <w:bottom w:val="none" w:sz="0" w:space="0" w:color="auto"/>
        <w:right w:val="none" w:sz="0" w:space="0" w:color="auto"/>
      </w:divBdr>
    </w:div>
    <w:div w:id="517618565">
      <w:bodyDiv w:val="1"/>
      <w:marLeft w:val="0"/>
      <w:marRight w:val="0"/>
      <w:marTop w:val="0"/>
      <w:marBottom w:val="0"/>
      <w:divBdr>
        <w:top w:val="none" w:sz="0" w:space="0" w:color="auto"/>
        <w:left w:val="none" w:sz="0" w:space="0" w:color="auto"/>
        <w:bottom w:val="none" w:sz="0" w:space="0" w:color="auto"/>
        <w:right w:val="none" w:sz="0" w:space="0" w:color="auto"/>
      </w:divBdr>
    </w:div>
    <w:div w:id="534201281">
      <w:bodyDiv w:val="1"/>
      <w:marLeft w:val="0"/>
      <w:marRight w:val="0"/>
      <w:marTop w:val="0"/>
      <w:marBottom w:val="0"/>
      <w:divBdr>
        <w:top w:val="none" w:sz="0" w:space="0" w:color="auto"/>
        <w:left w:val="none" w:sz="0" w:space="0" w:color="auto"/>
        <w:bottom w:val="none" w:sz="0" w:space="0" w:color="auto"/>
        <w:right w:val="none" w:sz="0" w:space="0" w:color="auto"/>
      </w:divBdr>
    </w:div>
    <w:div w:id="548079555">
      <w:bodyDiv w:val="1"/>
      <w:marLeft w:val="0"/>
      <w:marRight w:val="0"/>
      <w:marTop w:val="0"/>
      <w:marBottom w:val="0"/>
      <w:divBdr>
        <w:top w:val="none" w:sz="0" w:space="0" w:color="auto"/>
        <w:left w:val="none" w:sz="0" w:space="0" w:color="auto"/>
        <w:bottom w:val="none" w:sz="0" w:space="0" w:color="auto"/>
        <w:right w:val="none" w:sz="0" w:space="0" w:color="auto"/>
      </w:divBdr>
    </w:div>
    <w:div w:id="548491926">
      <w:bodyDiv w:val="1"/>
      <w:marLeft w:val="0"/>
      <w:marRight w:val="0"/>
      <w:marTop w:val="0"/>
      <w:marBottom w:val="0"/>
      <w:divBdr>
        <w:top w:val="none" w:sz="0" w:space="0" w:color="auto"/>
        <w:left w:val="none" w:sz="0" w:space="0" w:color="auto"/>
        <w:bottom w:val="none" w:sz="0" w:space="0" w:color="auto"/>
        <w:right w:val="none" w:sz="0" w:space="0" w:color="auto"/>
      </w:divBdr>
    </w:div>
    <w:div w:id="549078053">
      <w:bodyDiv w:val="1"/>
      <w:marLeft w:val="0"/>
      <w:marRight w:val="0"/>
      <w:marTop w:val="0"/>
      <w:marBottom w:val="0"/>
      <w:divBdr>
        <w:top w:val="none" w:sz="0" w:space="0" w:color="auto"/>
        <w:left w:val="none" w:sz="0" w:space="0" w:color="auto"/>
        <w:bottom w:val="none" w:sz="0" w:space="0" w:color="auto"/>
        <w:right w:val="none" w:sz="0" w:space="0" w:color="auto"/>
      </w:divBdr>
    </w:div>
    <w:div w:id="568149036">
      <w:bodyDiv w:val="1"/>
      <w:marLeft w:val="0"/>
      <w:marRight w:val="0"/>
      <w:marTop w:val="0"/>
      <w:marBottom w:val="0"/>
      <w:divBdr>
        <w:top w:val="none" w:sz="0" w:space="0" w:color="auto"/>
        <w:left w:val="none" w:sz="0" w:space="0" w:color="auto"/>
        <w:bottom w:val="none" w:sz="0" w:space="0" w:color="auto"/>
        <w:right w:val="none" w:sz="0" w:space="0" w:color="auto"/>
      </w:divBdr>
    </w:div>
    <w:div w:id="574978575">
      <w:bodyDiv w:val="1"/>
      <w:marLeft w:val="0"/>
      <w:marRight w:val="0"/>
      <w:marTop w:val="0"/>
      <w:marBottom w:val="0"/>
      <w:divBdr>
        <w:top w:val="none" w:sz="0" w:space="0" w:color="auto"/>
        <w:left w:val="none" w:sz="0" w:space="0" w:color="auto"/>
        <w:bottom w:val="none" w:sz="0" w:space="0" w:color="auto"/>
        <w:right w:val="none" w:sz="0" w:space="0" w:color="auto"/>
      </w:divBdr>
    </w:div>
    <w:div w:id="607271481">
      <w:bodyDiv w:val="1"/>
      <w:marLeft w:val="0"/>
      <w:marRight w:val="0"/>
      <w:marTop w:val="0"/>
      <w:marBottom w:val="0"/>
      <w:divBdr>
        <w:top w:val="none" w:sz="0" w:space="0" w:color="auto"/>
        <w:left w:val="none" w:sz="0" w:space="0" w:color="auto"/>
        <w:bottom w:val="none" w:sz="0" w:space="0" w:color="auto"/>
        <w:right w:val="none" w:sz="0" w:space="0" w:color="auto"/>
      </w:divBdr>
    </w:div>
    <w:div w:id="615137793">
      <w:bodyDiv w:val="1"/>
      <w:marLeft w:val="0"/>
      <w:marRight w:val="0"/>
      <w:marTop w:val="0"/>
      <w:marBottom w:val="0"/>
      <w:divBdr>
        <w:top w:val="none" w:sz="0" w:space="0" w:color="auto"/>
        <w:left w:val="none" w:sz="0" w:space="0" w:color="auto"/>
        <w:bottom w:val="none" w:sz="0" w:space="0" w:color="auto"/>
        <w:right w:val="none" w:sz="0" w:space="0" w:color="auto"/>
      </w:divBdr>
    </w:div>
    <w:div w:id="620451888">
      <w:bodyDiv w:val="1"/>
      <w:marLeft w:val="0"/>
      <w:marRight w:val="0"/>
      <w:marTop w:val="0"/>
      <w:marBottom w:val="0"/>
      <w:divBdr>
        <w:top w:val="none" w:sz="0" w:space="0" w:color="auto"/>
        <w:left w:val="none" w:sz="0" w:space="0" w:color="auto"/>
        <w:bottom w:val="none" w:sz="0" w:space="0" w:color="auto"/>
        <w:right w:val="none" w:sz="0" w:space="0" w:color="auto"/>
      </w:divBdr>
    </w:div>
    <w:div w:id="626351392">
      <w:bodyDiv w:val="1"/>
      <w:marLeft w:val="0"/>
      <w:marRight w:val="0"/>
      <w:marTop w:val="0"/>
      <w:marBottom w:val="0"/>
      <w:divBdr>
        <w:top w:val="none" w:sz="0" w:space="0" w:color="auto"/>
        <w:left w:val="none" w:sz="0" w:space="0" w:color="auto"/>
        <w:bottom w:val="none" w:sz="0" w:space="0" w:color="auto"/>
        <w:right w:val="none" w:sz="0" w:space="0" w:color="auto"/>
      </w:divBdr>
    </w:div>
    <w:div w:id="634212883">
      <w:bodyDiv w:val="1"/>
      <w:marLeft w:val="0"/>
      <w:marRight w:val="0"/>
      <w:marTop w:val="0"/>
      <w:marBottom w:val="0"/>
      <w:divBdr>
        <w:top w:val="none" w:sz="0" w:space="0" w:color="auto"/>
        <w:left w:val="none" w:sz="0" w:space="0" w:color="auto"/>
        <w:bottom w:val="none" w:sz="0" w:space="0" w:color="auto"/>
        <w:right w:val="none" w:sz="0" w:space="0" w:color="auto"/>
      </w:divBdr>
    </w:div>
    <w:div w:id="649335247">
      <w:bodyDiv w:val="1"/>
      <w:marLeft w:val="0"/>
      <w:marRight w:val="0"/>
      <w:marTop w:val="0"/>
      <w:marBottom w:val="0"/>
      <w:divBdr>
        <w:top w:val="none" w:sz="0" w:space="0" w:color="auto"/>
        <w:left w:val="none" w:sz="0" w:space="0" w:color="auto"/>
        <w:bottom w:val="none" w:sz="0" w:space="0" w:color="auto"/>
        <w:right w:val="none" w:sz="0" w:space="0" w:color="auto"/>
      </w:divBdr>
    </w:div>
    <w:div w:id="698361660">
      <w:bodyDiv w:val="1"/>
      <w:marLeft w:val="0"/>
      <w:marRight w:val="0"/>
      <w:marTop w:val="0"/>
      <w:marBottom w:val="0"/>
      <w:divBdr>
        <w:top w:val="none" w:sz="0" w:space="0" w:color="auto"/>
        <w:left w:val="none" w:sz="0" w:space="0" w:color="auto"/>
        <w:bottom w:val="none" w:sz="0" w:space="0" w:color="auto"/>
        <w:right w:val="none" w:sz="0" w:space="0" w:color="auto"/>
      </w:divBdr>
    </w:div>
    <w:div w:id="703024556">
      <w:bodyDiv w:val="1"/>
      <w:marLeft w:val="0"/>
      <w:marRight w:val="0"/>
      <w:marTop w:val="0"/>
      <w:marBottom w:val="0"/>
      <w:divBdr>
        <w:top w:val="none" w:sz="0" w:space="0" w:color="auto"/>
        <w:left w:val="none" w:sz="0" w:space="0" w:color="auto"/>
        <w:bottom w:val="none" w:sz="0" w:space="0" w:color="auto"/>
        <w:right w:val="none" w:sz="0" w:space="0" w:color="auto"/>
      </w:divBdr>
    </w:div>
    <w:div w:id="705525542">
      <w:bodyDiv w:val="1"/>
      <w:marLeft w:val="0"/>
      <w:marRight w:val="0"/>
      <w:marTop w:val="0"/>
      <w:marBottom w:val="0"/>
      <w:divBdr>
        <w:top w:val="none" w:sz="0" w:space="0" w:color="auto"/>
        <w:left w:val="none" w:sz="0" w:space="0" w:color="auto"/>
        <w:bottom w:val="none" w:sz="0" w:space="0" w:color="auto"/>
        <w:right w:val="none" w:sz="0" w:space="0" w:color="auto"/>
      </w:divBdr>
    </w:div>
    <w:div w:id="722171440">
      <w:bodyDiv w:val="1"/>
      <w:marLeft w:val="0"/>
      <w:marRight w:val="0"/>
      <w:marTop w:val="0"/>
      <w:marBottom w:val="0"/>
      <w:divBdr>
        <w:top w:val="none" w:sz="0" w:space="0" w:color="auto"/>
        <w:left w:val="none" w:sz="0" w:space="0" w:color="auto"/>
        <w:bottom w:val="none" w:sz="0" w:space="0" w:color="auto"/>
        <w:right w:val="none" w:sz="0" w:space="0" w:color="auto"/>
      </w:divBdr>
    </w:div>
    <w:div w:id="724061340">
      <w:bodyDiv w:val="1"/>
      <w:marLeft w:val="0"/>
      <w:marRight w:val="0"/>
      <w:marTop w:val="0"/>
      <w:marBottom w:val="0"/>
      <w:divBdr>
        <w:top w:val="none" w:sz="0" w:space="0" w:color="auto"/>
        <w:left w:val="none" w:sz="0" w:space="0" w:color="auto"/>
        <w:bottom w:val="none" w:sz="0" w:space="0" w:color="auto"/>
        <w:right w:val="none" w:sz="0" w:space="0" w:color="auto"/>
      </w:divBdr>
    </w:div>
    <w:div w:id="729500955">
      <w:bodyDiv w:val="1"/>
      <w:marLeft w:val="0"/>
      <w:marRight w:val="0"/>
      <w:marTop w:val="0"/>
      <w:marBottom w:val="0"/>
      <w:divBdr>
        <w:top w:val="none" w:sz="0" w:space="0" w:color="auto"/>
        <w:left w:val="none" w:sz="0" w:space="0" w:color="auto"/>
        <w:bottom w:val="none" w:sz="0" w:space="0" w:color="auto"/>
        <w:right w:val="none" w:sz="0" w:space="0" w:color="auto"/>
      </w:divBdr>
    </w:div>
    <w:div w:id="736586392">
      <w:bodyDiv w:val="1"/>
      <w:marLeft w:val="0"/>
      <w:marRight w:val="0"/>
      <w:marTop w:val="0"/>
      <w:marBottom w:val="0"/>
      <w:divBdr>
        <w:top w:val="none" w:sz="0" w:space="0" w:color="auto"/>
        <w:left w:val="none" w:sz="0" w:space="0" w:color="auto"/>
        <w:bottom w:val="none" w:sz="0" w:space="0" w:color="auto"/>
        <w:right w:val="none" w:sz="0" w:space="0" w:color="auto"/>
      </w:divBdr>
    </w:div>
    <w:div w:id="759562411">
      <w:bodyDiv w:val="1"/>
      <w:marLeft w:val="0"/>
      <w:marRight w:val="0"/>
      <w:marTop w:val="0"/>
      <w:marBottom w:val="0"/>
      <w:divBdr>
        <w:top w:val="none" w:sz="0" w:space="0" w:color="auto"/>
        <w:left w:val="none" w:sz="0" w:space="0" w:color="auto"/>
        <w:bottom w:val="none" w:sz="0" w:space="0" w:color="auto"/>
        <w:right w:val="none" w:sz="0" w:space="0" w:color="auto"/>
      </w:divBdr>
    </w:div>
    <w:div w:id="764692619">
      <w:bodyDiv w:val="1"/>
      <w:marLeft w:val="0"/>
      <w:marRight w:val="0"/>
      <w:marTop w:val="0"/>
      <w:marBottom w:val="0"/>
      <w:divBdr>
        <w:top w:val="none" w:sz="0" w:space="0" w:color="auto"/>
        <w:left w:val="none" w:sz="0" w:space="0" w:color="auto"/>
        <w:bottom w:val="none" w:sz="0" w:space="0" w:color="auto"/>
        <w:right w:val="none" w:sz="0" w:space="0" w:color="auto"/>
      </w:divBdr>
    </w:div>
    <w:div w:id="766120732">
      <w:bodyDiv w:val="1"/>
      <w:marLeft w:val="0"/>
      <w:marRight w:val="0"/>
      <w:marTop w:val="0"/>
      <w:marBottom w:val="0"/>
      <w:divBdr>
        <w:top w:val="none" w:sz="0" w:space="0" w:color="auto"/>
        <w:left w:val="none" w:sz="0" w:space="0" w:color="auto"/>
        <w:bottom w:val="none" w:sz="0" w:space="0" w:color="auto"/>
        <w:right w:val="none" w:sz="0" w:space="0" w:color="auto"/>
      </w:divBdr>
    </w:div>
    <w:div w:id="799109114">
      <w:bodyDiv w:val="1"/>
      <w:marLeft w:val="0"/>
      <w:marRight w:val="0"/>
      <w:marTop w:val="0"/>
      <w:marBottom w:val="0"/>
      <w:divBdr>
        <w:top w:val="none" w:sz="0" w:space="0" w:color="auto"/>
        <w:left w:val="none" w:sz="0" w:space="0" w:color="auto"/>
        <w:bottom w:val="none" w:sz="0" w:space="0" w:color="auto"/>
        <w:right w:val="none" w:sz="0" w:space="0" w:color="auto"/>
      </w:divBdr>
    </w:div>
    <w:div w:id="806093003">
      <w:bodyDiv w:val="1"/>
      <w:marLeft w:val="0"/>
      <w:marRight w:val="0"/>
      <w:marTop w:val="0"/>
      <w:marBottom w:val="0"/>
      <w:divBdr>
        <w:top w:val="none" w:sz="0" w:space="0" w:color="auto"/>
        <w:left w:val="none" w:sz="0" w:space="0" w:color="auto"/>
        <w:bottom w:val="none" w:sz="0" w:space="0" w:color="auto"/>
        <w:right w:val="none" w:sz="0" w:space="0" w:color="auto"/>
      </w:divBdr>
    </w:div>
    <w:div w:id="811564132">
      <w:bodyDiv w:val="1"/>
      <w:marLeft w:val="0"/>
      <w:marRight w:val="0"/>
      <w:marTop w:val="0"/>
      <w:marBottom w:val="0"/>
      <w:divBdr>
        <w:top w:val="none" w:sz="0" w:space="0" w:color="auto"/>
        <w:left w:val="none" w:sz="0" w:space="0" w:color="auto"/>
        <w:bottom w:val="none" w:sz="0" w:space="0" w:color="auto"/>
        <w:right w:val="none" w:sz="0" w:space="0" w:color="auto"/>
      </w:divBdr>
    </w:div>
    <w:div w:id="816531092">
      <w:bodyDiv w:val="1"/>
      <w:marLeft w:val="0"/>
      <w:marRight w:val="0"/>
      <w:marTop w:val="0"/>
      <w:marBottom w:val="0"/>
      <w:divBdr>
        <w:top w:val="none" w:sz="0" w:space="0" w:color="auto"/>
        <w:left w:val="none" w:sz="0" w:space="0" w:color="auto"/>
        <w:bottom w:val="none" w:sz="0" w:space="0" w:color="auto"/>
        <w:right w:val="none" w:sz="0" w:space="0" w:color="auto"/>
      </w:divBdr>
    </w:div>
    <w:div w:id="887109312">
      <w:bodyDiv w:val="1"/>
      <w:marLeft w:val="0"/>
      <w:marRight w:val="0"/>
      <w:marTop w:val="0"/>
      <w:marBottom w:val="0"/>
      <w:divBdr>
        <w:top w:val="none" w:sz="0" w:space="0" w:color="auto"/>
        <w:left w:val="none" w:sz="0" w:space="0" w:color="auto"/>
        <w:bottom w:val="none" w:sz="0" w:space="0" w:color="auto"/>
        <w:right w:val="none" w:sz="0" w:space="0" w:color="auto"/>
      </w:divBdr>
    </w:div>
    <w:div w:id="918715020">
      <w:bodyDiv w:val="1"/>
      <w:marLeft w:val="0"/>
      <w:marRight w:val="0"/>
      <w:marTop w:val="0"/>
      <w:marBottom w:val="0"/>
      <w:divBdr>
        <w:top w:val="none" w:sz="0" w:space="0" w:color="auto"/>
        <w:left w:val="none" w:sz="0" w:space="0" w:color="auto"/>
        <w:bottom w:val="none" w:sz="0" w:space="0" w:color="auto"/>
        <w:right w:val="none" w:sz="0" w:space="0" w:color="auto"/>
      </w:divBdr>
    </w:div>
    <w:div w:id="923613380">
      <w:bodyDiv w:val="1"/>
      <w:marLeft w:val="0"/>
      <w:marRight w:val="0"/>
      <w:marTop w:val="0"/>
      <w:marBottom w:val="0"/>
      <w:divBdr>
        <w:top w:val="none" w:sz="0" w:space="0" w:color="auto"/>
        <w:left w:val="none" w:sz="0" w:space="0" w:color="auto"/>
        <w:bottom w:val="none" w:sz="0" w:space="0" w:color="auto"/>
        <w:right w:val="none" w:sz="0" w:space="0" w:color="auto"/>
      </w:divBdr>
    </w:div>
    <w:div w:id="929779736">
      <w:bodyDiv w:val="1"/>
      <w:marLeft w:val="0"/>
      <w:marRight w:val="0"/>
      <w:marTop w:val="0"/>
      <w:marBottom w:val="0"/>
      <w:divBdr>
        <w:top w:val="none" w:sz="0" w:space="0" w:color="auto"/>
        <w:left w:val="none" w:sz="0" w:space="0" w:color="auto"/>
        <w:bottom w:val="none" w:sz="0" w:space="0" w:color="auto"/>
        <w:right w:val="none" w:sz="0" w:space="0" w:color="auto"/>
      </w:divBdr>
    </w:div>
    <w:div w:id="956255888">
      <w:bodyDiv w:val="1"/>
      <w:marLeft w:val="0"/>
      <w:marRight w:val="0"/>
      <w:marTop w:val="0"/>
      <w:marBottom w:val="0"/>
      <w:divBdr>
        <w:top w:val="none" w:sz="0" w:space="0" w:color="auto"/>
        <w:left w:val="none" w:sz="0" w:space="0" w:color="auto"/>
        <w:bottom w:val="none" w:sz="0" w:space="0" w:color="auto"/>
        <w:right w:val="none" w:sz="0" w:space="0" w:color="auto"/>
      </w:divBdr>
    </w:div>
    <w:div w:id="963580048">
      <w:bodyDiv w:val="1"/>
      <w:marLeft w:val="0"/>
      <w:marRight w:val="0"/>
      <w:marTop w:val="0"/>
      <w:marBottom w:val="0"/>
      <w:divBdr>
        <w:top w:val="none" w:sz="0" w:space="0" w:color="auto"/>
        <w:left w:val="none" w:sz="0" w:space="0" w:color="auto"/>
        <w:bottom w:val="none" w:sz="0" w:space="0" w:color="auto"/>
        <w:right w:val="none" w:sz="0" w:space="0" w:color="auto"/>
      </w:divBdr>
    </w:div>
    <w:div w:id="963652104">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20164700">
      <w:bodyDiv w:val="1"/>
      <w:marLeft w:val="0"/>
      <w:marRight w:val="0"/>
      <w:marTop w:val="0"/>
      <w:marBottom w:val="0"/>
      <w:divBdr>
        <w:top w:val="none" w:sz="0" w:space="0" w:color="auto"/>
        <w:left w:val="none" w:sz="0" w:space="0" w:color="auto"/>
        <w:bottom w:val="none" w:sz="0" w:space="0" w:color="auto"/>
        <w:right w:val="none" w:sz="0" w:space="0" w:color="auto"/>
      </w:divBdr>
    </w:div>
    <w:div w:id="1028796773">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64837119">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25805751">
      <w:bodyDiv w:val="1"/>
      <w:marLeft w:val="0"/>
      <w:marRight w:val="0"/>
      <w:marTop w:val="0"/>
      <w:marBottom w:val="0"/>
      <w:divBdr>
        <w:top w:val="none" w:sz="0" w:space="0" w:color="auto"/>
        <w:left w:val="none" w:sz="0" w:space="0" w:color="auto"/>
        <w:bottom w:val="none" w:sz="0" w:space="0" w:color="auto"/>
        <w:right w:val="none" w:sz="0" w:space="0" w:color="auto"/>
      </w:divBdr>
    </w:div>
    <w:div w:id="1133399768">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148947">
      <w:bodyDiv w:val="1"/>
      <w:marLeft w:val="0"/>
      <w:marRight w:val="0"/>
      <w:marTop w:val="0"/>
      <w:marBottom w:val="0"/>
      <w:divBdr>
        <w:top w:val="none" w:sz="0" w:space="0" w:color="auto"/>
        <w:left w:val="none" w:sz="0" w:space="0" w:color="auto"/>
        <w:bottom w:val="none" w:sz="0" w:space="0" w:color="auto"/>
        <w:right w:val="none" w:sz="0" w:space="0" w:color="auto"/>
      </w:divBdr>
    </w:div>
    <w:div w:id="1163739478">
      <w:bodyDiv w:val="1"/>
      <w:marLeft w:val="0"/>
      <w:marRight w:val="0"/>
      <w:marTop w:val="0"/>
      <w:marBottom w:val="0"/>
      <w:divBdr>
        <w:top w:val="none" w:sz="0" w:space="0" w:color="auto"/>
        <w:left w:val="none" w:sz="0" w:space="0" w:color="auto"/>
        <w:bottom w:val="none" w:sz="0" w:space="0" w:color="auto"/>
        <w:right w:val="none" w:sz="0" w:space="0" w:color="auto"/>
      </w:divBdr>
    </w:div>
    <w:div w:id="1194852702">
      <w:bodyDiv w:val="1"/>
      <w:marLeft w:val="0"/>
      <w:marRight w:val="0"/>
      <w:marTop w:val="0"/>
      <w:marBottom w:val="0"/>
      <w:divBdr>
        <w:top w:val="none" w:sz="0" w:space="0" w:color="auto"/>
        <w:left w:val="none" w:sz="0" w:space="0" w:color="auto"/>
        <w:bottom w:val="none" w:sz="0" w:space="0" w:color="auto"/>
        <w:right w:val="none" w:sz="0" w:space="0" w:color="auto"/>
      </w:divBdr>
    </w:div>
    <w:div w:id="1215389332">
      <w:bodyDiv w:val="1"/>
      <w:marLeft w:val="0"/>
      <w:marRight w:val="0"/>
      <w:marTop w:val="0"/>
      <w:marBottom w:val="0"/>
      <w:divBdr>
        <w:top w:val="none" w:sz="0" w:space="0" w:color="auto"/>
        <w:left w:val="none" w:sz="0" w:space="0" w:color="auto"/>
        <w:bottom w:val="none" w:sz="0" w:space="0" w:color="auto"/>
        <w:right w:val="none" w:sz="0" w:space="0" w:color="auto"/>
      </w:divBdr>
    </w:div>
    <w:div w:id="1218973543">
      <w:bodyDiv w:val="1"/>
      <w:marLeft w:val="0"/>
      <w:marRight w:val="0"/>
      <w:marTop w:val="0"/>
      <w:marBottom w:val="0"/>
      <w:divBdr>
        <w:top w:val="none" w:sz="0" w:space="0" w:color="auto"/>
        <w:left w:val="none" w:sz="0" w:space="0" w:color="auto"/>
        <w:bottom w:val="none" w:sz="0" w:space="0" w:color="auto"/>
        <w:right w:val="none" w:sz="0" w:space="0" w:color="auto"/>
      </w:divBdr>
    </w:div>
    <w:div w:id="1228227647">
      <w:bodyDiv w:val="1"/>
      <w:marLeft w:val="0"/>
      <w:marRight w:val="0"/>
      <w:marTop w:val="0"/>
      <w:marBottom w:val="0"/>
      <w:divBdr>
        <w:top w:val="none" w:sz="0" w:space="0" w:color="auto"/>
        <w:left w:val="none" w:sz="0" w:space="0" w:color="auto"/>
        <w:bottom w:val="none" w:sz="0" w:space="0" w:color="auto"/>
        <w:right w:val="none" w:sz="0" w:space="0" w:color="auto"/>
      </w:divBdr>
    </w:div>
    <w:div w:id="1289436771">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08977178">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5356374">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33216184">
      <w:bodyDiv w:val="1"/>
      <w:marLeft w:val="0"/>
      <w:marRight w:val="0"/>
      <w:marTop w:val="0"/>
      <w:marBottom w:val="0"/>
      <w:divBdr>
        <w:top w:val="none" w:sz="0" w:space="0" w:color="auto"/>
        <w:left w:val="none" w:sz="0" w:space="0" w:color="auto"/>
        <w:bottom w:val="none" w:sz="0" w:space="0" w:color="auto"/>
        <w:right w:val="none" w:sz="0" w:space="0" w:color="auto"/>
      </w:divBdr>
    </w:div>
    <w:div w:id="1338388597">
      <w:bodyDiv w:val="1"/>
      <w:marLeft w:val="0"/>
      <w:marRight w:val="0"/>
      <w:marTop w:val="0"/>
      <w:marBottom w:val="0"/>
      <w:divBdr>
        <w:top w:val="none" w:sz="0" w:space="0" w:color="auto"/>
        <w:left w:val="none" w:sz="0" w:space="0" w:color="auto"/>
        <w:bottom w:val="none" w:sz="0" w:space="0" w:color="auto"/>
        <w:right w:val="none" w:sz="0" w:space="0" w:color="auto"/>
      </w:divBdr>
    </w:div>
    <w:div w:id="1339845850">
      <w:bodyDiv w:val="1"/>
      <w:marLeft w:val="0"/>
      <w:marRight w:val="0"/>
      <w:marTop w:val="0"/>
      <w:marBottom w:val="0"/>
      <w:divBdr>
        <w:top w:val="none" w:sz="0" w:space="0" w:color="auto"/>
        <w:left w:val="none" w:sz="0" w:space="0" w:color="auto"/>
        <w:bottom w:val="none" w:sz="0" w:space="0" w:color="auto"/>
        <w:right w:val="none" w:sz="0" w:space="0" w:color="auto"/>
      </w:divBdr>
    </w:div>
    <w:div w:id="1365863897">
      <w:bodyDiv w:val="1"/>
      <w:marLeft w:val="0"/>
      <w:marRight w:val="0"/>
      <w:marTop w:val="0"/>
      <w:marBottom w:val="0"/>
      <w:divBdr>
        <w:top w:val="none" w:sz="0" w:space="0" w:color="auto"/>
        <w:left w:val="none" w:sz="0" w:space="0" w:color="auto"/>
        <w:bottom w:val="none" w:sz="0" w:space="0" w:color="auto"/>
        <w:right w:val="none" w:sz="0" w:space="0" w:color="auto"/>
      </w:divBdr>
    </w:div>
    <w:div w:id="1367292704">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05294076">
      <w:bodyDiv w:val="1"/>
      <w:marLeft w:val="0"/>
      <w:marRight w:val="0"/>
      <w:marTop w:val="0"/>
      <w:marBottom w:val="0"/>
      <w:divBdr>
        <w:top w:val="none" w:sz="0" w:space="0" w:color="auto"/>
        <w:left w:val="none" w:sz="0" w:space="0" w:color="auto"/>
        <w:bottom w:val="none" w:sz="0" w:space="0" w:color="auto"/>
        <w:right w:val="none" w:sz="0" w:space="0" w:color="auto"/>
      </w:divBdr>
    </w:div>
    <w:div w:id="1408532256">
      <w:bodyDiv w:val="1"/>
      <w:marLeft w:val="0"/>
      <w:marRight w:val="0"/>
      <w:marTop w:val="0"/>
      <w:marBottom w:val="0"/>
      <w:divBdr>
        <w:top w:val="none" w:sz="0" w:space="0" w:color="auto"/>
        <w:left w:val="none" w:sz="0" w:space="0" w:color="auto"/>
        <w:bottom w:val="none" w:sz="0" w:space="0" w:color="auto"/>
        <w:right w:val="none" w:sz="0" w:space="0" w:color="auto"/>
      </w:divBdr>
    </w:div>
    <w:div w:id="1426221471">
      <w:bodyDiv w:val="1"/>
      <w:marLeft w:val="0"/>
      <w:marRight w:val="0"/>
      <w:marTop w:val="0"/>
      <w:marBottom w:val="0"/>
      <w:divBdr>
        <w:top w:val="none" w:sz="0" w:space="0" w:color="auto"/>
        <w:left w:val="none" w:sz="0" w:space="0" w:color="auto"/>
        <w:bottom w:val="none" w:sz="0" w:space="0" w:color="auto"/>
        <w:right w:val="none" w:sz="0" w:space="0" w:color="auto"/>
      </w:divBdr>
    </w:div>
    <w:div w:id="1437363901">
      <w:bodyDiv w:val="1"/>
      <w:marLeft w:val="0"/>
      <w:marRight w:val="0"/>
      <w:marTop w:val="0"/>
      <w:marBottom w:val="0"/>
      <w:divBdr>
        <w:top w:val="none" w:sz="0" w:space="0" w:color="auto"/>
        <w:left w:val="none" w:sz="0" w:space="0" w:color="auto"/>
        <w:bottom w:val="none" w:sz="0" w:space="0" w:color="auto"/>
        <w:right w:val="none" w:sz="0" w:space="0" w:color="auto"/>
      </w:divBdr>
    </w:div>
    <w:div w:id="1450197483">
      <w:bodyDiv w:val="1"/>
      <w:marLeft w:val="0"/>
      <w:marRight w:val="0"/>
      <w:marTop w:val="0"/>
      <w:marBottom w:val="0"/>
      <w:divBdr>
        <w:top w:val="none" w:sz="0" w:space="0" w:color="auto"/>
        <w:left w:val="none" w:sz="0" w:space="0" w:color="auto"/>
        <w:bottom w:val="none" w:sz="0" w:space="0" w:color="auto"/>
        <w:right w:val="none" w:sz="0" w:space="0" w:color="auto"/>
      </w:divBdr>
    </w:div>
    <w:div w:id="1459108044">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81457984">
      <w:bodyDiv w:val="1"/>
      <w:marLeft w:val="0"/>
      <w:marRight w:val="0"/>
      <w:marTop w:val="0"/>
      <w:marBottom w:val="0"/>
      <w:divBdr>
        <w:top w:val="none" w:sz="0" w:space="0" w:color="auto"/>
        <w:left w:val="none" w:sz="0" w:space="0" w:color="auto"/>
        <w:bottom w:val="none" w:sz="0" w:space="0" w:color="auto"/>
        <w:right w:val="none" w:sz="0" w:space="0" w:color="auto"/>
      </w:divBdr>
    </w:div>
    <w:div w:id="1482843074">
      <w:bodyDiv w:val="1"/>
      <w:marLeft w:val="0"/>
      <w:marRight w:val="0"/>
      <w:marTop w:val="0"/>
      <w:marBottom w:val="0"/>
      <w:divBdr>
        <w:top w:val="none" w:sz="0" w:space="0" w:color="auto"/>
        <w:left w:val="none" w:sz="0" w:space="0" w:color="auto"/>
        <w:bottom w:val="none" w:sz="0" w:space="0" w:color="auto"/>
        <w:right w:val="none" w:sz="0" w:space="0" w:color="auto"/>
      </w:divBdr>
    </w:div>
    <w:div w:id="1491602405">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8205540">
      <w:bodyDiv w:val="1"/>
      <w:marLeft w:val="0"/>
      <w:marRight w:val="0"/>
      <w:marTop w:val="0"/>
      <w:marBottom w:val="0"/>
      <w:divBdr>
        <w:top w:val="none" w:sz="0" w:space="0" w:color="auto"/>
        <w:left w:val="none" w:sz="0" w:space="0" w:color="auto"/>
        <w:bottom w:val="none" w:sz="0" w:space="0" w:color="auto"/>
        <w:right w:val="none" w:sz="0" w:space="0" w:color="auto"/>
      </w:divBdr>
    </w:div>
    <w:div w:id="1513498033">
      <w:bodyDiv w:val="1"/>
      <w:marLeft w:val="0"/>
      <w:marRight w:val="0"/>
      <w:marTop w:val="0"/>
      <w:marBottom w:val="0"/>
      <w:divBdr>
        <w:top w:val="none" w:sz="0" w:space="0" w:color="auto"/>
        <w:left w:val="none" w:sz="0" w:space="0" w:color="auto"/>
        <w:bottom w:val="none" w:sz="0" w:space="0" w:color="auto"/>
        <w:right w:val="none" w:sz="0" w:space="0" w:color="auto"/>
      </w:divBdr>
    </w:div>
    <w:div w:id="1519393749">
      <w:bodyDiv w:val="1"/>
      <w:marLeft w:val="0"/>
      <w:marRight w:val="0"/>
      <w:marTop w:val="0"/>
      <w:marBottom w:val="0"/>
      <w:divBdr>
        <w:top w:val="none" w:sz="0" w:space="0" w:color="auto"/>
        <w:left w:val="none" w:sz="0" w:space="0" w:color="auto"/>
        <w:bottom w:val="none" w:sz="0" w:space="0" w:color="auto"/>
        <w:right w:val="none" w:sz="0" w:space="0" w:color="auto"/>
      </w:divBdr>
    </w:div>
    <w:div w:id="1552377809">
      <w:bodyDiv w:val="1"/>
      <w:marLeft w:val="0"/>
      <w:marRight w:val="0"/>
      <w:marTop w:val="0"/>
      <w:marBottom w:val="0"/>
      <w:divBdr>
        <w:top w:val="none" w:sz="0" w:space="0" w:color="auto"/>
        <w:left w:val="none" w:sz="0" w:space="0" w:color="auto"/>
        <w:bottom w:val="none" w:sz="0" w:space="0" w:color="auto"/>
        <w:right w:val="none" w:sz="0" w:space="0" w:color="auto"/>
      </w:divBdr>
    </w:div>
    <w:div w:id="1554463597">
      <w:bodyDiv w:val="1"/>
      <w:marLeft w:val="0"/>
      <w:marRight w:val="0"/>
      <w:marTop w:val="0"/>
      <w:marBottom w:val="0"/>
      <w:divBdr>
        <w:top w:val="none" w:sz="0" w:space="0" w:color="auto"/>
        <w:left w:val="none" w:sz="0" w:space="0" w:color="auto"/>
        <w:bottom w:val="none" w:sz="0" w:space="0" w:color="auto"/>
        <w:right w:val="none" w:sz="0" w:space="0" w:color="auto"/>
      </w:divBdr>
    </w:div>
    <w:div w:id="1555385916">
      <w:bodyDiv w:val="1"/>
      <w:marLeft w:val="0"/>
      <w:marRight w:val="0"/>
      <w:marTop w:val="0"/>
      <w:marBottom w:val="0"/>
      <w:divBdr>
        <w:top w:val="none" w:sz="0" w:space="0" w:color="auto"/>
        <w:left w:val="none" w:sz="0" w:space="0" w:color="auto"/>
        <w:bottom w:val="none" w:sz="0" w:space="0" w:color="auto"/>
        <w:right w:val="none" w:sz="0" w:space="0" w:color="auto"/>
      </w:divBdr>
    </w:div>
    <w:div w:id="1569069477">
      <w:bodyDiv w:val="1"/>
      <w:marLeft w:val="0"/>
      <w:marRight w:val="0"/>
      <w:marTop w:val="0"/>
      <w:marBottom w:val="0"/>
      <w:divBdr>
        <w:top w:val="none" w:sz="0" w:space="0" w:color="auto"/>
        <w:left w:val="none" w:sz="0" w:space="0" w:color="auto"/>
        <w:bottom w:val="none" w:sz="0" w:space="0" w:color="auto"/>
        <w:right w:val="none" w:sz="0" w:space="0" w:color="auto"/>
      </w:divBdr>
    </w:div>
    <w:div w:id="1580479687">
      <w:bodyDiv w:val="1"/>
      <w:marLeft w:val="0"/>
      <w:marRight w:val="0"/>
      <w:marTop w:val="0"/>
      <w:marBottom w:val="0"/>
      <w:divBdr>
        <w:top w:val="none" w:sz="0" w:space="0" w:color="auto"/>
        <w:left w:val="none" w:sz="0" w:space="0" w:color="auto"/>
        <w:bottom w:val="none" w:sz="0" w:space="0" w:color="auto"/>
        <w:right w:val="none" w:sz="0" w:space="0" w:color="auto"/>
      </w:divBdr>
    </w:div>
    <w:div w:id="1584073244">
      <w:bodyDiv w:val="1"/>
      <w:marLeft w:val="0"/>
      <w:marRight w:val="0"/>
      <w:marTop w:val="0"/>
      <w:marBottom w:val="0"/>
      <w:divBdr>
        <w:top w:val="none" w:sz="0" w:space="0" w:color="auto"/>
        <w:left w:val="none" w:sz="0" w:space="0" w:color="auto"/>
        <w:bottom w:val="none" w:sz="0" w:space="0" w:color="auto"/>
        <w:right w:val="none" w:sz="0" w:space="0" w:color="auto"/>
      </w:divBdr>
    </w:div>
    <w:div w:id="1594243163">
      <w:bodyDiv w:val="1"/>
      <w:marLeft w:val="0"/>
      <w:marRight w:val="0"/>
      <w:marTop w:val="0"/>
      <w:marBottom w:val="0"/>
      <w:divBdr>
        <w:top w:val="none" w:sz="0" w:space="0" w:color="auto"/>
        <w:left w:val="none" w:sz="0" w:space="0" w:color="auto"/>
        <w:bottom w:val="none" w:sz="0" w:space="0" w:color="auto"/>
        <w:right w:val="none" w:sz="0" w:space="0" w:color="auto"/>
      </w:divBdr>
    </w:div>
    <w:div w:id="1614241763">
      <w:bodyDiv w:val="1"/>
      <w:marLeft w:val="0"/>
      <w:marRight w:val="0"/>
      <w:marTop w:val="0"/>
      <w:marBottom w:val="0"/>
      <w:divBdr>
        <w:top w:val="none" w:sz="0" w:space="0" w:color="auto"/>
        <w:left w:val="none" w:sz="0" w:space="0" w:color="auto"/>
        <w:bottom w:val="none" w:sz="0" w:space="0" w:color="auto"/>
        <w:right w:val="none" w:sz="0" w:space="0" w:color="auto"/>
      </w:divBdr>
    </w:div>
    <w:div w:id="1631478751">
      <w:bodyDiv w:val="1"/>
      <w:marLeft w:val="0"/>
      <w:marRight w:val="0"/>
      <w:marTop w:val="0"/>
      <w:marBottom w:val="0"/>
      <w:divBdr>
        <w:top w:val="none" w:sz="0" w:space="0" w:color="auto"/>
        <w:left w:val="none" w:sz="0" w:space="0" w:color="auto"/>
        <w:bottom w:val="none" w:sz="0" w:space="0" w:color="auto"/>
        <w:right w:val="none" w:sz="0" w:space="0" w:color="auto"/>
      </w:divBdr>
    </w:div>
    <w:div w:id="1639070240">
      <w:bodyDiv w:val="1"/>
      <w:marLeft w:val="0"/>
      <w:marRight w:val="0"/>
      <w:marTop w:val="0"/>
      <w:marBottom w:val="0"/>
      <w:divBdr>
        <w:top w:val="none" w:sz="0" w:space="0" w:color="auto"/>
        <w:left w:val="none" w:sz="0" w:space="0" w:color="auto"/>
        <w:bottom w:val="none" w:sz="0" w:space="0" w:color="auto"/>
        <w:right w:val="none" w:sz="0" w:space="0" w:color="auto"/>
      </w:divBdr>
    </w:div>
    <w:div w:id="164989604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72567390">
      <w:bodyDiv w:val="1"/>
      <w:marLeft w:val="0"/>
      <w:marRight w:val="0"/>
      <w:marTop w:val="0"/>
      <w:marBottom w:val="0"/>
      <w:divBdr>
        <w:top w:val="none" w:sz="0" w:space="0" w:color="auto"/>
        <w:left w:val="none" w:sz="0" w:space="0" w:color="auto"/>
        <w:bottom w:val="none" w:sz="0" w:space="0" w:color="auto"/>
        <w:right w:val="none" w:sz="0" w:space="0" w:color="auto"/>
      </w:divBdr>
    </w:div>
    <w:div w:id="1676614187">
      <w:bodyDiv w:val="1"/>
      <w:marLeft w:val="0"/>
      <w:marRight w:val="0"/>
      <w:marTop w:val="0"/>
      <w:marBottom w:val="0"/>
      <w:divBdr>
        <w:top w:val="none" w:sz="0" w:space="0" w:color="auto"/>
        <w:left w:val="none" w:sz="0" w:space="0" w:color="auto"/>
        <w:bottom w:val="none" w:sz="0" w:space="0" w:color="auto"/>
        <w:right w:val="none" w:sz="0" w:space="0" w:color="auto"/>
      </w:divBdr>
    </w:div>
    <w:div w:id="1680692619">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729692680">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129178">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55936127">
      <w:bodyDiv w:val="1"/>
      <w:marLeft w:val="0"/>
      <w:marRight w:val="0"/>
      <w:marTop w:val="0"/>
      <w:marBottom w:val="0"/>
      <w:divBdr>
        <w:top w:val="none" w:sz="0" w:space="0" w:color="auto"/>
        <w:left w:val="none" w:sz="0" w:space="0" w:color="auto"/>
        <w:bottom w:val="none" w:sz="0" w:space="0" w:color="auto"/>
        <w:right w:val="none" w:sz="0" w:space="0" w:color="auto"/>
      </w:divBdr>
    </w:div>
    <w:div w:id="1762795274">
      <w:bodyDiv w:val="1"/>
      <w:marLeft w:val="0"/>
      <w:marRight w:val="0"/>
      <w:marTop w:val="0"/>
      <w:marBottom w:val="0"/>
      <w:divBdr>
        <w:top w:val="none" w:sz="0" w:space="0" w:color="auto"/>
        <w:left w:val="none" w:sz="0" w:space="0" w:color="auto"/>
        <w:bottom w:val="none" w:sz="0" w:space="0" w:color="auto"/>
        <w:right w:val="none" w:sz="0" w:space="0" w:color="auto"/>
      </w:divBdr>
    </w:div>
    <w:div w:id="1767574372">
      <w:bodyDiv w:val="1"/>
      <w:marLeft w:val="0"/>
      <w:marRight w:val="0"/>
      <w:marTop w:val="0"/>
      <w:marBottom w:val="0"/>
      <w:divBdr>
        <w:top w:val="none" w:sz="0" w:space="0" w:color="auto"/>
        <w:left w:val="none" w:sz="0" w:space="0" w:color="auto"/>
        <w:bottom w:val="none" w:sz="0" w:space="0" w:color="auto"/>
        <w:right w:val="none" w:sz="0" w:space="0" w:color="auto"/>
      </w:divBdr>
    </w:div>
    <w:div w:id="1775902406">
      <w:bodyDiv w:val="1"/>
      <w:marLeft w:val="0"/>
      <w:marRight w:val="0"/>
      <w:marTop w:val="0"/>
      <w:marBottom w:val="0"/>
      <w:divBdr>
        <w:top w:val="none" w:sz="0" w:space="0" w:color="auto"/>
        <w:left w:val="none" w:sz="0" w:space="0" w:color="auto"/>
        <w:bottom w:val="none" w:sz="0" w:space="0" w:color="auto"/>
        <w:right w:val="none" w:sz="0" w:space="0" w:color="auto"/>
      </w:divBdr>
    </w:div>
    <w:div w:id="1802307758">
      <w:bodyDiv w:val="1"/>
      <w:marLeft w:val="0"/>
      <w:marRight w:val="0"/>
      <w:marTop w:val="0"/>
      <w:marBottom w:val="0"/>
      <w:divBdr>
        <w:top w:val="none" w:sz="0" w:space="0" w:color="auto"/>
        <w:left w:val="none" w:sz="0" w:space="0" w:color="auto"/>
        <w:bottom w:val="none" w:sz="0" w:space="0" w:color="auto"/>
        <w:right w:val="none" w:sz="0" w:space="0" w:color="auto"/>
      </w:divBdr>
    </w:div>
    <w:div w:id="1809322539">
      <w:bodyDiv w:val="1"/>
      <w:marLeft w:val="0"/>
      <w:marRight w:val="0"/>
      <w:marTop w:val="0"/>
      <w:marBottom w:val="0"/>
      <w:divBdr>
        <w:top w:val="none" w:sz="0" w:space="0" w:color="auto"/>
        <w:left w:val="none" w:sz="0" w:space="0" w:color="auto"/>
        <w:bottom w:val="none" w:sz="0" w:space="0" w:color="auto"/>
        <w:right w:val="none" w:sz="0" w:space="0" w:color="auto"/>
      </w:divBdr>
    </w:div>
    <w:div w:id="1818764076">
      <w:bodyDiv w:val="1"/>
      <w:marLeft w:val="0"/>
      <w:marRight w:val="0"/>
      <w:marTop w:val="0"/>
      <w:marBottom w:val="0"/>
      <w:divBdr>
        <w:top w:val="none" w:sz="0" w:space="0" w:color="auto"/>
        <w:left w:val="none" w:sz="0" w:space="0" w:color="auto"/>
        <w:bottom w:val="none" w:sz="0" w:space="0" w:color="auto"/>
        <w:right w:val="none" w:sz="0" w:space="0" w:color="auto"/>
      </w:divBdr>
    </w:div>
    <w:div w:id="1830050642">
      <w:bodyDiv w:val="1"/>
      <w:marLeft w:val="0"/>
      <w:marRight w:val="0"/>
      <w:marTop w:val="0"/>
      <w:marBottom w:val="0"/>
      <w:divBdr>
        <w:top w:val="none" w:sz="0" w:space="0" w:color="auto"/>
        <w:left w:val="none" w:sz="0" w:space="0" w:color="auto"/>
        <w:bottom w:val="none" w:sz="0" w:space="0" w:color="auto"/>
        <w:right w:val="none" w:sz="0" w:space="0" w:color="auto"/>
      </w:divBdr>
    </w:div>
    <w:div w:id="1830100566">
      <w:bodyDiv w:val="1"/>
      <w:marLeft w:val="0"/>
      <w:marRight w:val="0"/>
      <w:marTop w:val="0"/>
      <w:marBottom w:val="0"/>
      <w:divBdr>
        <w:top w:val="none" w:sz="0" w:space="0" w:color="auto"/>
        <w:left w:val="none" w:sz="0" w:space="0" w:color="auto"/>
        <w:bottom w:val="none" w:sz="0" w:space="0" w:color="auto"/>
        <w:right w:val="none" w:sz="0" w:space="0" w:color="auto"/>
      </w:divBdr>
    </w:div>
    <w:div w:id="1838422779">
      <w:bodyDiv w:val="1"/>
      <w:marLeft w:val="0"/>
      <w:marRight w:val="0"/>
      <w:marTop w:val="0"/>
      <w:marBottom w:val="0"/>
      <w:divBdr>
        <w:top w:val="none" w:sz="0" w:space="0" w:color="auto"/>
        <w:left w:val="none" w:sz="0" w:space="0" w:color="auto"/>
        <w:bottom w:val="none" w:sz="0" w:space="0" w:color="auto"/>
        <w:right w:val="none" w:sz="0" w:space="0" w:color="auto"/>
      </w:divBdr>
    </w:div>
    <w:div w:id="1841239103">
      <w:bodyDiv w:val="1"/>
      <w:marLeft w:val="0"/>
      <w:marRight w:val="0"/>
      <w:marTop w:val="0"/>
      <w:marBottom w:val="0"/>
      <w:divBdr>
        <w:top w:val="none" w:sz="0" w:space="0" w:color="auto"/>
        <w:left w:val="none" w:sz="0" w:space="0" w:color="auto"/>
        <w:bottom w:val="none" w:sz="0" w:space="0" w:color="auto"/>
        <w:right w:val="none" w:sz="0" w:space="0" w:color="auto"/>
      </w:divBdr>
    </w:div>
    <w:div w:id="1890605098">
      <w:bodyDiv w:val="1"/>
      <w:marLeft w:val="0"/>
      <w:marRight w:val="0"/>
      <w:marTop w:val="0"/>
      <w:marBottom w:val="0"/>
      <w:divBdr>
        <w:top w:val="none" w:sz="0" w:space="0" w:color="auto"/>
        <w:left w:val="none" w:sz="0" w:space="0" w:color="auto"/>
        <w:bottom w:val="none" w:sz="0" w:space="0" w:color="auto"/>
        <w:right w:val="none" w:sz="0" w:space="0" w:color="auto"/>
      </w:divBdr>
    </w:div>
    <w:div w:id="1898010816">
      <w:bodyDiv w:val="1"/>
      <w:marLeft w:val="0"/>
      <w:marRight w:val="0"/>
      <w:marTop w:val="0"/>
      <w:marBottom w:val="0"/>
      <w:divBdr>
        <w:top w:val="none" w:sz="0" w:space="0" w:color="auto"/>
        <w:left w:val="none" w:sz="0" w:space="0" w:color="auto"/>
        <w:bottom w:val="none" w:sz="0" w:space="0" w:color="auto"/>
        <w:right w:val="none" w:sz="0" w:space="0" w:color="auto"/>
      </w:divBdr>
    </w:div>
    <w:div w:id="1927883781">
      <w:bodyDiv w:val="1"/>
      <w:marLeft w:val="0"/>
      <w:marRight w:val="0"/>
      <w:marTop w:val="0"/>
      <w:marBottom w:val="0"/>
      <w:divBdr>
        <w:top w:val="none" w:sz="0" w:space="0" w:color="auto"/>
        <w:left w:val="none" w:sz="0" w:space="0" w:color="auto"/>
        <w:bottom w:val="none" w:sz="0" w:space="0" w:color="auto"/>
        <w:right w:val="none" w:sz="0" w:space="0" w:color="auto"/>
      </w:divBdr>
    </w:div>
    <w:div w:id="1940406896">
      <w:bodyDiv w:val="1"/>
      <w:marLeft w:val="0"/>
      <w:marRight w:val="0"/>
      <w:marTop w:val="0"/>
      <w:marBottom w:val="0"/>
      <w:divBdr>
        <w:top w:val="none" w:sz="0" w:space="0" w:color="auto"/>
        <w:left w:val="none" w:sz="0" w:space="0" w:color="auto"/>
        <w:bottom w:val="none" w:sz="0" w:space="0" w:color="auto"/>
        <w:right w:val="none" w:sz="0" w:space="0" w:color="auto"/>
      </w:divBdr>
    </w:div>
    <w:div w:id="1963918531">
      <w:bodyDiv w:val="1"/>
      <w:marLeft w:val="0"/>
      <w:marRight w:val="0"/>
      <w:marTop w:val="0"/>
      <w:marBottom w:val="0"/>
      <w:divBdr>
        <w:top w:val="none" w:sz="0" w:space="0" w:color="auto"/>
        <w:left w:val="none" w:sz="0" w:space="0" w:color="auto"/>
        <w:bottom w:val="none" w:sz="0" w:space="0" w:color="auto"/>
        <w:right w:val="none" w:sz="0" w:space="0" w:color="auto"/>
      </w:divBdr>
    </w:div>
    <w:div w:id="1965504124">
      <w:bodyDiv w:val="1"/>
      <w:marLeft w:val="0"/>
      <w:marRight w:val="0"/>
      <w:marTop w:val="0"/>
      <w:marBottom w:val="0"/>
      <w:divBdr>
        <w:top w:val="none" w:sz="0" w:space="0" w:color="auto"/>
        <w:left w:val="none" w:sz="0" w:space="0" w:color="auto"/>
        <w:bottom w:val="none" w:sz="0" w:space="0" w:color="auto"/>
        <w:right w:val="none" w:sz="0" w:space="0" w:color="auto"/>
      </w:divBdr>
    </w:div>
    <w:div w:id="1980988726">
      <w:bodyDiv w:val="1"/>
      <w:marLeft w:val="0"/>
      <w:marRight w:val="0"/>
      <w:marTop w:val="0"/>
      <w:marBottom w:val="0"/>
      <w:divBdr>
        <w:top w:val="none" w:sz="0" w:space="0" w:color="auto"/>
        <w:left w:val="none" w:sz="0" w:space="0" w:color="auto"/>
        <w:bottom w:val="none" w:sz="0" w:space="0" w:color="auto"/>
        <w:right w:val="none" w:sz="0" w:space="0" w:color="auto"/>
      </w:divBdr>
    </w:div>
    <w:div w:id="1984503241">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3125978">
      <w:bodyDiv w:val="1"/>
      <w:marLeft w:val="0"/>
      <w:marRight w:val="0"/>
      <w:marTop w:val="0"/>
      <w:marBottom w:val="0"/>
      <w:divBdr>
        <w:top w:val="none" w:sz="0" w:space="0" w:color="auto"/>
        <w:left w:val="none" w:sz="0" w:space="0" w:color="auto"/>
        <w:bottom w:val="none" w:sz="0" w:space="0" w:color="auto"/>
        <w:right w:val="none" w:sz="0" w:space="0" w:color="auto"/>
      </w:divBdr>
    </w:div>
    <w:div w:id="2047899548">
      <w:bodyDiv w:val="1"/>
      <w:marLeft w:val="0"/>
      <w:marRight w:val="0"/>
      <w:marTop w:val="0"/>
      <w:marBottom w:val="0"/>
      <w:divBdr>
        <w:top w:val="none" w:sz="0" w:space="0" w:color="auto"/>
        <w:left w:val="none" w:sz="0" w:space="0" w:color="auto"/>
        <w:bottom w:val="none" w:sz="0" w:space="0" w:color="auto"/>
        <w:right w:val="none" w:sz="0" w:space="0" w:color="auto"/>
      </w:divBdr>
    </w:div>
    <w:div w:id="2056813287">
      <w:bodyDiv w:val="1"/>
      <w:marLeft w:val="0"/>
      <w:marRight w:val="0"/>
      <w:marTop w:val="0"/>
      <w:marBottom w:val="0"/>
      <w:divBdr>
        <w:top w:val="none" w:sz="0" w:space="0" w:color="auto"/>
        <w:left w:val="none" w:sz="0" w:space="0" w:color="auto"/>
        <w:bottom w:val="none" w:sz="0" w:space="0" w:color="auto"/>
        <w:right w:val="none" w:sz="0" w:space="0" w:color="auto"/>
      </w:divBdr>
    </w:div>
    <w:div w:id="2091417019">
      <w:bodyDiv w:val="1"/>
      <w:marLeft w:val="0"/>
      <w:marRight w:val="0"/>
      <w:marTop w:val="0"/>
      <w:marBottom w:val="0"/>
      <w:divBdr>
        <w:top w:val="none" w:sz="0" w:space="0" w:color="auto"/>
        <w:left w:val="none" w:sz="0" w:space="0" w:color="auto"/>
        <w:bottom w:val="none" w:sz="0" w:space="0" w:color="auto"/>
        <w:right w:val="none" w:sz="0" w:space="0" w:color="auto"/>
      </w:divBdr>
    </w:div>
    <w:div w:id="2093695871">
      <w:bodyDiv w:val="1"/>
      <w:marLeft w:val="0"/>
      <w:marRight w:val="0"/>
      <w:marTop w:val="0"/>
      <w:marBottom w:val="0"/>
      <w:divBdr>
        <w:top w:val="none" w:sz="0" w:space="0" w:color="auto"/>
        <w:left w:val="none" w:sz="0" w:space="0" w:color="auto"/>
        <w:bottom w:val="none" w:sz="0" w:space="0" w:color="auto"/>
        <w:right w:val="none" w:sz="0" w:space="0" w:color="auto"/>
      </w:divBdr>
    </w:div>
    <w:div w:id="2103184212">
      <w:bodyDiv w:val="1"/>
      <w:marLeft w:val="0"/>
      <w:marRight w:val="0"/>
      <w:marTop w:val="0"/>
      <w:marBottom w:val="0"/>
      <w:divBdr>
        <w:top w:val="none" w:sz="0" w:space="0" w:color="auto"/>
        <w:left w:val="none" w:sz="0" w:space="0" w:color="auto"/>
        <w:bottom w:val="none" w:sz="0" w:space="0" w:color="auto"/>
        <w:right w:val="none" w:sz="0" w:space="0" w:color="auto"/>
      </w:divBdr>
    </w:div>
    <w:div w:id="2105373118">
      <w:bodyDiv w:val="1"/>
      <w:marLeft w:val="0"/>
      <w:marRight w:val="0"/>
      <w:marTop w:val="0"/>
      <w:marBottom w:val="0"/>
      <w:divBdr>
        <w:top w:val="none" w:sz="0" w:space="0" w:color="auto"/>
        <w:left w:val="none" w:sz="0" w:space="0" w:color="auto"/>
        <w:bottom w:val="none" w:sz="0" w:space="0" w:color="auto"/>
        <w:right w:val="none" w:sz="0" w:space="0" w:color="auto"/>
      </w:divBdr>
    </w:div>
    <w:div w:id="2109111247">
      <w:bodyDiv w:val="1"/>
      <w:marLeft w:val="0"/>
      <w:marRight w:val="0"/>
      <w:marTop w:val="0"/>
      <w:marBottom w:val="0"/>
      <w:divBdr>
        <w:top w:val="none" w:sz="0" w:space="0" w:color="auto"/>
        <w:left w:val="none" w:sz="0" w:space="0" w:color="auto"/>
        <w:bottom w:val="none" w:sz="0" w:space="0" w:color="auto"/>
        <w:right w:val="none" w:sz="0" w:space="0" w:color="auto"/>
      </w:divBdr>
    </w:div>
    <w:div w:id="2122140252">
      <w:bodyDiv w:val="1"/>
      <w:marLeft w:val="0"/>
      <w:marRight w:val="0"/>
      <w:marTop w:val="0"/>
      <w:marBottom w:val="0"/>
      <w:divBdr>
        <w:top w:val="none" w:sz="0" w:space="0" w:color="auto"/>
        <w:left w:val="none" w:sz="0" w:space="0" w:color="auto"/>
        <w:bottom w:val="none" w:sz="0" w:space="0" w:color="auto"/>
        <w:right w:val="none" w:sz="0" w:space="0" w:color="auto"/>
      </w:divBdr>
    </w:div>
    <w:div w:id="2134593714">
      <w:bodyDiv w:val="1"/>
      <w:marLeft w:val="0"/>
      <w:marRight w:val="0"/>
      <w:marTop w:val="0"/>
      <w:marBottom w:val="0"/>
      <w:divBdr>
        <w:top w:val="none" w:sz="0" w:space="0" w:color="auto"/>
        <w:left w:val="none" w:sz="0" w:space="0" w:color="auto"/>
        <w:bottom w:val="none" w:sz="0" w:space="0" w:color="auto"/>
        <w:right w:val="none" w:sz="0" w:space="0" w:color="auto"/>
      </w:divBdr>
    </w:div>
    <w:div w:id="2140369887">
      <w:bodyDiv w:val="1"/>
      <w:marLeft w:val="0"/>
      <w:marRight w:val="0"/>
      <w:marTop w:val="0"/>
      <w:marBottom w:val="0"/>
      <w:divBdr>
        <w:top w:val="none" w:sz="0" w:space="0" w:color="auto"/>
        <w:left w:val="none" w:sz="0" w:space="0" w:color="auto"/>
        <w:bottom w:val="none" w:sz="0" w:space="0" w:color="auto"/>
        <w:right w:val="none" w:sz="0" w:space="0" w:color="auto"/>
      </w:divBdr>
    </w:div>
    <w:div w:id="214724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0.wmf"/><Relationship Id="rId21" Type="http://schemas.openxmlformats.org/officeDocument/2006/relationships/image" Target="media/image6.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39.wmf"/><Relationship Id="rId112" Type="http://schemas.openxmlformats.org/officeDocument/2006/relationships/oleObject" Target="embeddings/oleObject54.bin"/><Relationship Id="rId16" Type="http://schemas.openxmlformats.org/officeDocument/2006/relationships/oleObject" Target="embeddings/oleObject2.bin"/><Relationship Id="rId107" Type="http://schemas.openxmlformats.org/officeDocument/2006/relationships/image" Target="media/image46.wmf"/><Relationship Id="rId11" Type="http://schemas.openxmlformats.org/officeDocument/2006/relationships/footer" Target="footer2.xm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4.wmf"/><Relationship Id="rId102" Type="http://schemas.openxmlformats.org/officeDocument/2006/relationships/oleObject" Target="embeddings/oleObject47.bin"/><Relationship Id="rId123"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1.wmf"/><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image" Target="media/image48.wmf"/><Relationship Id="rId118" Type="http://schemas.openxmlformats.org/officeDocument/2006/relationships/oleObject" Target="embeddings/oleObject57.bin"/><Relationship Id="rId80" Type="http://schemas.openxmlformats.org/officeDocument/2006/relationships/oleObject" Target="embeddings/oleObject35.bin"/><Relationship Id="rId85" Type="http://schemas.openxmlformats.org/officeDocument/2006/relationships/image" Target="media/image37.wmf"/><Relationship Id="rId12" Type="http://schemas.openxmlformats.org/officeDocument/2006/relationships/footer" Target="footer3.xml"/><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oleObject" Target="embeddings/oleObject48.bin"/><Relationship Id="rId108" Type="http://schemas.openxmlformats.org/officeDocument/2006/relationships/oleObject" Target="embeddings/oleObject51.bin"/><Relationship Id="rId124" Type="http://schemas.openxmlformats.org/officeDocument/2006/relationships/fontTable" Target="fontTable.xml"/><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oleObject" Target="embeddings/oleObject41.bin"/><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5.bin"/><Relationship Id="rId119" Type="http://schemas.openxmlformats.org/officeDocument/2006/relationships/image" Target="media/image51.wmf"/><Relationship Id="rId44" Type="http://schemas.openxmlformats.org/officeDocument/2006/relationships/oleObject" Target="embeddings/oleObject16.bin"/><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8.bin"/><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oleObject" Target="embeddings/oleObject11.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oleObject" Target="embeddings/oleObject58.bin"/><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5.emf"/><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8.wmf"/><Relationship Id="rId110" Type="http://schemas.openxmlformats.org/officeDocument/2006/relationships/image" Target="media/image47.wmf"/><Relationship Id="rId115" Type="http://schemas.openxmlformats.org/officeDocument/2006/relationships/image" Target="media/image49.wmf"/><Relationship Id="rId61" Type="http://schemas.openxmlformats.org/officeDocument/2006/relationships/image" Target="media/image25.wmf"/><Relationship Id="rId82" Type="http://schemas.openxmlformats.org/officeDocument/2006/relationships/oleObject" Target="embeddings/oleObject36.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oleObject" Target="embeddings/oleObject46.bin"/><Relationship Id="rId105" Type="http://schemas.openxmlformats.org/officeDocument/2006/relationships/oleObject" Target="embeddings/oleObject49.bin"/><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image" Target="media/image52.wmf"/><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56.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oleObject" Target="embeddings/oleObject53.bin"/><Relationship Id="rId15" Type="http://schemas.openxmlformats.org/officeDocument/2006/relationships/image" Target="media/image3.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50.bin"/><Relationship Id="rId10" Type="http://schemas.openxmlformats.org/officeDocument/2006/relationships/footer" Target="footer1.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oleObject" Target="embeddings/oleObject43.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2ED3B-9D0D-4824-8A94-57B14CFB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17</Pages>
  <Words>4957</Words>
  <Characters>28257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2</dc:creator>
  <cp:keywords/>
  <dc:description/>
  <cp:lastModifiedBy>Peter Zaryadov</cp:lastModifiedBy>
  <cp:revision>4</cp:revision>
  <cp:lastPrinted>2019-06-09T11:01:00Z</cp:lastPrinted>
  <dcterms:created xsi:type="dcterms:W3CDTF">2019-09-02T05:06:00Z</dcterms:created>
  <dcterms:modified xsi:type="dcterms:W3CDTF">2019-09-02T07:49:00Z</dcterms:modified>
</cp:coreProperties>
</file>